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523" w:rsidRDefault="00E75523" w:rsidP="00E75523">
      <w:pPr>
        <w:jc w:val="center"/>
        <w:rPr>
          <w:rFonts w:ascii="Times New Roman IRO" w:hAnsi="Times New Roman IRO"/>
          <w:b/>
          <w:sz w:val="28"/>
        </w:rPr>
      </w:pPr>
      <w:r>
        <w:rPr>
          <w:rFonts w:ascii="Times New Roman IRO" w:hAnsi="Times New Roman IRO"/>
          <w:b/>
          <w:sz w:val="28"/>
        </w:rPr>
        <w:t>КОНСЕРВАЛАНГАН ПОМИДОР МАҲСУЛОТЛАРИ</w:t>
      </w:r>
    </w:p>
    <w:p w:rsidR="00E75523" w:rsidRDefault="00E75523" w:rsidP="00E75523">
      <w:pPr>
        <w:spacing w:line="360" w:lineRule="auto"/>
        <w:jc w:val="center"/>
        <w:rPr>
          <w:rFonts w:ascii="Times New Roman IRO" w:hAnsi="Times New Roman IRO"/>
          <w:b/>
          <w:sz w:val="28"/>
        </w:rPr>
      </w:pPr>
    </w:p>
    <w:p w:rsidR="00E75523" w:rsidRDefault="00E75523" w:rsidP="00E75523">
      <w:pPr>
        <w:spacing w:line="360" w:lineRule="auto"/>
        <w:jc w:val="center"/>
        <w:rPr>
          <w:rFonts w:ascii="Times New Roman IRO" w:hAnsi="Times New Roman IRO"/>
          <w:b/>
          <w:sz w:val="28"/>
        </w:rPr>
      </w:pPr>
      <w:r>
        <w:rPr>
          <w:rFonts w:ascii="Times New Roman IRO" w:hAnsi="Times New Roman IRO"/>
          <w:b/>
          <w:sz w:val="28"/>
        </w:rPr>
        <w:t>МАЪРУЗА РЕЖАСИ:</w:t>
      </w:r>
    </w:p>
    <w:p w:rsidR="00E75523" w:rsidRDefault="00E75523" w:rsidP="00E75523">
      <w:pPr>
        <w:numPr>
          <w:ilvl w:val="0"/>
          <w:numId w:val="1"/>
        </w:numPr>
        <w:spacing w:line="360" w:lineRule="auto"/>
        <w:jc w:val="both"/>
        <w:rPr>
          <w:rFonts w:ascii="Times New Roman IRO" w:hAnsi="Times New Roman IRO"/>
          <w:sz w:val="28"/>
        </w:rPr>
      </w:pPr>
      <w:r>
        <w:rPr>
          <w:rFonts w:ascii="Times New Roman IRO" w:hAnsi="Times New Roman IRO"/>
          <w:sz w:val="28"/>
        </w:rPr>
        <w:t>Хом-аше тавсифи ва уларга қуйилган талаблар.</w:t>
      </w:r>
    </w:p>
    <w:p w:rsidR="00E75523" w:rsidRDefault="00E75523" w:rsidP="00E75523">
      <w:pPr>
        <w:numPr>
          <w:ilvl w:val="0"/>
          <w:numId w:val="1"/>
        </w:numPr>
        <w:spacing w:line="360" w:lineRule="auto"/>
        <w:jc w:val="both"/>
        <w:rPr>
          <w:rFonts w:ascii="Times New Roman IRO" w:hAnsi="Times New Roman IRO"/>
          <w:sz w:val="28"/>
        </w:rPr>
      </w:pPr>
      <w:r>
        <w:rPr>
          <w:rFonts w:ascii="Times New Roman IRO" w:hAnsi="Times New Roman IRO"/>
          <w:sz w:val="28"/>
        </w:rPr>
        <w:t>Пюре ва пасталар.</w:t>
      </w:r>
    </w:p>
    <w:p w:rsidR="00E75523" w:rsidRDefault="00E75523" w:rsidP="00E75523">
      <w:pPr>
        <w:numPr>
          <w:ilvl w:val="0"/>
          <w:numId w:val="1"/>
        </w:numPr>
        <w:spacing w:line="360" w:lineRule="auto"/>
        <w:jc w:val="both"/>
        <w:rPr>
          <w:rFonts w:ascii="Times New Roman IRO" w:hAnsi="Times New Roman IRO"/>
          <w:sz w:val="28"/>
        </w:rPr>
      </w:pPr>
      <w:r>
        <w:rPr>
          <w:rFonts w:ascii="Times New Roman IRO" w:hAnsi="Times New Roman IRO"/>
          <w:sz w:val="28"/>
        </w:rPr>
        <w:t>Консерваланган помидор соуслари.</w:t>
      </w:r>
    </w:p>
    <w:p w:rsidR="00E75523" w:rsidRDefault="00E75523" w:rsidP="00E75523">
      <w:pPr>
        <w:numPr>
          <w:ilvl w:val="0"/>
          <w:numId w:val="1"/>
        </w:numPr>
        <w:spacing w:line="360" w:lineRule="auto"/>
        <w:jc w:val="both"/>
        <w:rPr>
          <w:rFonts w:ascii="Times New Roman IRO" w:hAnsi="Times New Roman IRO"/>
          <w:sz w:val="28"/>
        </w:rPr>
      </w:pPr>
      <w:r>
        <w:rPr>
          <w:rFonts w:ascii="Times New Roman IRO" w:hAnsi="Times New Roman IRO"/>
          <w:sz w:val="28"/>
        </w:rPr>
        <w:t>Помидор концентратлари.</w:t>
      </w:r>
      <w:bookmarkStart w:id="0" w:name="_GoBack"/>
      <w:bookmarkEnd w:id="0"/>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center"/>
        <w:rPr>
          <w:rFonts w:ascii="Times New Roman IRO" w:hAnsi="Times New Roman IRO"/>
          <w:sz w:val="28"/>
        </w:rPr>
      </w:pPr>
      <w:r>
        <w:rPr>
          <w:rFonts w:ascii="Times New Roman IRO" w:hAnsi="Times New Roman IRO"/>
          <w:b/>
          <w:sz w:val="28"/>
        </w:rPr>
        <w:t>ТАЯНЧ ИБОРАЛАРИ:</w:t>
      </w:r>
    </w:p>
    <w:p w:rsidR="00E75523" w:rsidRDefault="00E75523" w:rsidP="00E75523">
      <w:pPr>
        <w:numPr>
          <w:ilvl w:val="0"/>
          <w:numId w:val="2"/>
        </w:numPr>
        <w:spacing w:line="360" w:lineRule="auto"/>
        <w:jc w:val="both"/>
        <w:rPr>
          <w:rFonts w:ascii="Times New Roman IRO" w:hAnsi="Times New Roman IRO"/>
          <w:sz w:val="28"/>
        </w:rPr>
      </w:pPr>
      <w:r>
        <w:rPr>
          <w:rFonts w:ascii="Times New Roman IRO" w:hAnsi="Times New Roman IRO"/>
          <w:sz w:val="28"/>
        </w:rPr>
        <w:t>Пюре, паста, улардан тайерланадиган ярим тайер ва тайер маҳсулотлар, соуслар, повидло, мармелад, пастила ва х.к.</w:t>
      </w:r>
    </w:p>
    <w:p w:rsidR="00E75523" w:rsidRDefault="00E75523" w:rsidP="00E75523">
      <w:pPr>
        <w:numPr>
          <w:ilvl w:val="0"/>
          <w:numId w:val="2"/>
        </w:numPr>
        <w:spacing w:line="360" w:lineRule="auto"/>
        <w:jc w:val="both"/>
        <w:rPr>
          <w:rFonts w:ascii="Times New Roman IRO" w:hAnsi="Times New Roman IRO"/>
          <w:sz w:val="28"/>
        </w:rPr>
      </w:pPr>
      <w:r>
        <w:rPr>
          <w:rFonts w:ascii="Times New Roman IRO" w:hAnsi="Times New Roman IRO"/>
          <w:sz w:val="28"/>
        </w:rPr>
        <w:t>Стерилланган, барра ҳолдаги, сульфитация қилинмаган мевалардан тайерланган маҳсулотлар.</w:t>
      </w:r>
    </w:p>
    <w:p w:rsidR="00E75523" w:rsidRDefault="00E75523" w:rsidP="00E75523">
      <w:pPr>
        <w:numPr>
          <w:ilvl w:val="0"/>
          <w:numId w:val="2"/>
        </w:numPr>
        <w:spacing w:line="360" w:lineRule="auto"/>
        <w:jc w:val="both"/>
        <w:rPr>
          <w:rFonts w:ascii="Times New Roman IRO" w:hAnsi="Times New Roman IRO"/>
          <w:sz w:val="28"/>
        </w:rPr>
      </w:pPr>
      <w:r>
        <w:rPr>
          <w:rFonts w:ascii="Times New Roman IRO" w:hAnsi="Times New Roman IRO"/>
          <w:sz w:val="28"/>
        </w:rPr>
        <w:t>Хом-ашёни сарфланиш меёрлари, нормативлари, ўлчов бирликлари, қуруқ моддалар миқдори.</w:t>
      </w:r>
    </w:p>
    <w:p w:rsidR="00E75523" w:rsidRDefault="00E75523" w:rsidP="00E75523">
      <w:pPr>
        <w:numPr>
          <w:ilvl w:val="0"/>
          <w:numId w:val="2"/>
        </w:numPr>
        <w:spacing w:line="360" w:lineRule="auto"/>
        <w:jc w:val="both"/>
        <w:rPr>
          <w:rFonts w:ascii="Times New Roman IRO" w:hAnsi="Times New Roman IRO"/>
          <w:sz w:val="28"/>
        </w:rPr>
      </w:pPr>
      <w:r>
        <w:rPr>
          <w:rFonts w:ascii="Times New Roman IRO" w:hAnsi="Times New Roman IRO"/>
          <w:sz w:val="28"/>
        </w:rPr>
        <w:t>Тайерлаш хусусиятлари, қайнатиш, ҳарорати, стериллаш, шакар миқдори, қуруқ моддалар миқдорини аниқлашда қулланадиган тенглама.</w:t>
      </w:r>
    </w:p>
    <w:p w:rsidR="00E75523" w:rsidRDefault="00E75523" w:rsidP="00E75523">
      <w:pPr>
        <w:numPr>
          <w:ilvl w:val="0"/>
          <w:numId w:val="2"/>
        </w:numPr>
        <w:spacing w:line="360" w:lineRule="auto"/>
        <w:jc w:val="both"/>
        <w:rPr>
          <w:rFonts w:ascii="Times New Roman IRO" w:hAnsi="Times New Roman IRO"/>
          <w:sz w:val="28"/>
        </w:rPr>
      </w:pPr>
      <w:r>
        <w:rPr>
          <w:rFonts w:ascii="Times New Roman IRO" w:hAnsi="Times New Roman IRO"/>
          <w:sz w:val="28"/>
        </w:rPr>
        <w:t>Сўлдиришда мевани хусусиятларини ўзгариши, йўқотиш ва чиқиндилар, уларни миқдори.</w:t>
      </w:r>
    </w:p>
    <w:p w:rsidR="00E75523" w:rsidRDefault="00E75523" w:rsidP="00E75523">
      <w:pPr>
        <w:numPr>
          <w:ilvl w:val="0"/>
          <w:numId w:val="2"/>
        </w:numPr>
        <w:spacing w:line="360" w:lineRule="auto"/>
        <w:jc w:val="both"/>
        <w:rPr>
          <w:rFonts w:ascii="Times New Roman IRO" w:hAnsi="Times New Roman IRO"/>
          <w:sz w:val="28"/>
        </w:rPr>
      </w:pPr>
      <w:r>
        <w:rPr>
          <w:rFonts w:ascii="Times New Roman IRO" w:hAnsi="Times New Roman IRO"/>
          <w:sz w:val="28"/>
        </w:rPr>
        <w:t xml:space="preserve">Тайер маҳсулотни органолептик сифат кўрсаткичлари. </w:t>
      </w: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Пюре деб мевани артилган массасига айтилади. Уларни герметик идишларга консерваланади. Кўп холларда улардан турли соуслар, повидло, пастила ва мармеладлар тайёрлаш учун, ҳамда ярим тайер маҳсулот сифатида фойдаланилади. Пюрелар қандалот саноатида ва музқаймоқ ишлаб-чиқаришда кенг қўлланилади. Шунинг учун ҳам, уларни ярим тайер маҳсулот сифатида тайёрланади.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Мева пюреларини ишлаб чиқишда ҳар бир мевани алоҳида қайта ишланади. Бир неча мева аралашмасидан пюре қарииб ишлаб-чиқилмайди. Пюрени тайёр бўлганлик даражаси қуруқ моддалар миқдори билан аниқланади. Шунинг учун ҳам қайта ишлашга меваларни қуруқ моддалари миқдори юқори бўлган мева навлари танлаб олинади.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Пюре ишлаб-чиқаришда меваларни ташқи кўриниши, шакли аҳамиятга эга эмас, чунки улар қайта ишлаш жараёнида майдаланади. Албатта меваларнинг катта бўлиши артиш жараёнида кичик меваларга нисбатан кам чиқиндиликга олиб келади.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Қайта ишлашга келтирилган мевалар техник етилган ва барра ҳолда бўлади. Яхши етилмаган хом-ашени қайта ишлаш тайер маҳсулотни таъмини бузилишига ва чиқиндиларни кўпайишига олиб келади.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Пюре ишлаб чиқаришда хом-ашё майдончасига келтирилган мевалар вентиляторли ювиш машинасида ювилади, кейин эса меваларни яроқсиз экземпляридан ва бошқа аралашмаларидан тозаланади, яъни инспекцияланади. Айрим меваларни бирор қисми заҳоланган бўлса, у ҳолда заҳоланган жойини пичоқ билан олиб ташланади, тоза қисми эса қайта ишлашга юборилади.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Барра ҳолдаги меваларнинг тўқималари мустахкам бўлади, бу эса артиш жараёнини секинлаштиради. Шу сабабли бундай хом-ашёларни қайта </w:t>
      </w:r>
      <w:r>
        <w:rPr>
          <w:rFonts w:ascii="Times New Roman IRO" w:hAnsi="Times New Roman IRO"/>
          <w:sz w:val="28"/>
        </w:rPr>
        <w:lastRenderedPageBreak/>
        <w:t>ишлашдан олдин уларга иссиқлик ишлови берилади. Нисбатан тўқималари юмшоқ бўлган меваларни, масалан олхўри ва ўрикни тўғридан - тўғри артишга юборилади. Бироқ бундай ишлов беришда чиқиндилар миқдори юқори бўлади. Мева тўқималарини юмшатиш мақсадида юқори ҳароратда ишлов берилади. Юқори ҳарорат натижасида эримайдиган протопектин эрувчан пектинга ўтади. Бундай меваларни уруғдони ёки донак қисми ажратилгач артиш жараёнига юборилади. Бундай ишлов беришда меваларда чиқиндилар миқдори ҳам, кам бўлади. Иссиқлик ишлов беришда микроорганизмларнинг харакати ва ферментлар активлиги пасаяди ва мева пюреларини табиий ранги сақланиб қолади.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Юмшоқ қисми юқори бўлган мева ва резаворларни 2 қатламли қозонда, меваларнинг массасига нисбатан 10-15% сув қўшиб сўлдирилади. Сўлдириш 3-8 минут давомида олиб борилади. Узоқ муддат сўлдириш эса мевадаги протопектинни кўп қисмини парчаланишига ва тайёр маҳсулотни эса желесимон консистенцияга олиб келади.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Айрим резаворлар, масалан қулупнай ва малина мевалари иссиқлик ишлов берилмаган ҳолда артилади. Ушбу резаворлардан тайёрланган пюреда хом-ашё ўзининг табиий рангини, таъмини ва ароматини максимал сақлаб қолади.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Пюредаги қуруқ моддалар миқдори қўйидаги тенглама орқали ҳисобланади.</w:t>
      </w: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center"/>
        <w:rPr>
          <w:rFonts w:ascii="Times New Roman IRO" w:hAnsi="Times New Roman IRO"/>
          <w:b/>
          <w:sz w:val="28"/>
        </w:rPr>
      </w:pPr>
      <w:r>
        <w:rPr>
          <w:rFonts w:ascii="Times New Roman IRO" w:hAnsi="Times New Roman IRO"/>
          <w:b/>
          <w:sz w:val="28"/>
        </w:rPr>
        <w:t xml:space="preserve">     100m</w:t>
      </w:r>
      <w:r>
        <w:rPr>
          <w:rFonts w:ascii="Times New Roman IRO" w:hAnsi="Times New Roman IRO"/>
          <w:b/>
          <w:sz w:val="28"/>
          <w:vertAlign w:val="subscript"/>
        </w:rPr>
        <w:t>х/а</w:t>
      </w:r>
    </w:p>
    <w:p w:rsidR="00E75523" w:rsidRDefault="00E75523" w:rsidP="00E75523">
      <w:pPr>
        <w:spacing w:line="360" w:lineRule="auto"/>
        <w:ind w:firstLine="720"/>
        <w:jc w:val="center"/>
        <w:rPr>
          <w:rFonts w:ascii="Times New Roman IRO" w:hAnsi="Times New Roman IRO"/>
          <w:b/>
          <w:sz w:val="28"/>
        </w:rPr>
      </w:pPr>
      <w:r>
        <w:rPr>
          <w:rFonts w:ascii="Times New Roman IRO" w:hAnsi="Times New Roman IRO"/>
          <w:b/>
          <w:sz w:val="28"/>
        </w:rPr>
        <w:t>m</w:t>
      </w:r>
      <w:r>
        <w:rPr>
          <w:rFonts w:ascii="Times New Roman IRO" w:hAnsi="Times New Roman IRO"/>
          <w:b/>
          <w:sz w:val="28"/>
          <w:vertAlign w:val="subscript"/>
        </w:rPr>
        <w:t>пюре</w:t>
      </w:r>
      <w:r>
        <w:rPr>
          <w:rFonts w:ascii="Times New Roman IRO" w:hAnsi="Times New Roman IRO"/>
          <w:b/>
          <w:sz w:val="28"/>
        </w:rPr>
        <w:t>=---------------- ;</w:t>
      </w:r>
    </w:p>
    <w:p w:rsidR="00E75523" w:rsidRDefault="00E75523" w:rsidP="00E75523">
      <w:pPr>
        <w:spacing w:line="360" w:lineRule="auto"/>
        <w:ind w:firstLine="720"/>
        <w:jc w:val="both"/>
        <w:rPr>
          <w:rFonts w:ascii="Times New Roman IRO" w:hAnsi="Times New Roman IRO"/>
          <w:b/>
          <w:sz w:val="28"/>
        </w:rPr>
      </w:pPr>
      <w:r>
        <w:rPr>
          <w:rFonts w:ascii="Times New Roman IRO" w:hAnsi="Times New Roman IRO"/>
          <w:b/>
          <w:sz w:val="28"/>
        </w:rPr>
        <w:t xml:space="preserve">                                                100+к</w:t>
      </w: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бу ерда  m</w:t>
      </w:r>
      <w:r>
        <w:rPr>
          <w:rFonts w:ascii="Times New Roman IRO" w:hAnsi="Times New Roman IRO"/>
          <w:sz w:val="28"/>
          <w:vertAlign w:val="subscript"/>
        </w:rPr>
        <w:t>пюре</w:t>
      </w:r>
      <w:r>
        <w:rPr>
          <w:rFonts w:ascii="Times New Roman IRO" w:hAnsi="Times New Roman IRO"/>
          <w:sz w:val="28"/>
        </w:rPr>
        <w:t xml:space="preserve"> - пюредаги қуруқ моддалар миқдори, % </w:t>
      </w:r>
    </w:p>
    <w:p w:rsidR="00E75523" w:rsidRDefault="00E75523" w:rsidP="00E75523">
      <w:pPr>
        <w:spacing w:line="360" w:lineRule="auto"/>
        <w:jc w:val="both"/>
        <w:rPr>
          <w:rFonts w:ascii="Times New Roman IRO" w:hAnsi="Times New Roman IRO"/>
          <w:sz w:val="28"/>
        </w:rPr>
      </w:pPr>
      <w:r>
        <w:rPr>
          <w:rFonts w:ascii="Times New Roman IRO" w:hAnsi="Times New Roman IRO"/>
          <w:sz w:val="28"/>
        </w:rPr>
        <w:lastRenderedPageBreak/>
        <w:t xml:space="preserve">                 m</w:t>
      </w:r>
      <w:r>
        <w:rPr>
          <w:rFonts w:ascii="Times New Roman IRO" w:hAnsi="Times New Roman IRO"/>
          <w:sz w:val="28"/>
          <w:vertAlign w:val="subscript"/>
        </w:rPr>
        <w:t>х/а</w:t>
      </w:r>
      <w:r>
        <w:rPr>
          <w:rFonts w:ascii="Times New Roman IRO" w:hAnsi="Times New Roman IRO"/>
          <w:sz w:val="28"/>
        </w:rPr>
        <w:t xml:space="preserve">   - хом-ашёдаги қуруқ моддалар миқдори,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к     - 100 кг мевадаги конденсат миқдори, кг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Иссиқлик ишлов бериш хом-ашёни кислоталигига боғлиқдир. РН муҳитини камайиши билан протопектинни гидролизи тезлашади, ўз навбатида меванинг юмшоқ бўлиш даражаси ортади.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Меваларни ишлов бериш турли сўлдириш машиналарида олиб борилади. Корхоналарда кўп қўлланадиган шахтали ва шнекли сўлдириш машиналарнинг ишлаши қўйидагича бўлади. Шахтали сўлдириш машинаси вертикал холда бўлиб, иккита параллел шахтадан иборат. Хом-аше шахтани юқори қисмидан ўзининг оғирлиги таъсирида пастга тушади. Хом-ашёни пастга тушиш вақтида иссиқлик, яъни буғ билан ишлов бериш жараёни бўлади. Параллел жойлашган шахтани биттаси ёки иккитаси бирдалига ишлаши мумкин. Болалар консервалари ишлаб чиқаришда ёпиқ холдаги сўлдириш (испаритель) машиналари - дегистерлар қўлланилади.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Тўхтовсиз ишловчи шнекли сўлдириш (испаритель) машинасида мевалар горизонталь холда жойлашган иккита цилиндрдан ўтади. Буғ эса цилиндрга шнекни валидан ва цилиндрнинг бир неча жойидан ўтади.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Сўлдириш вақти шнекнинг айланиш сонига боғлиқ бўлади. Конденсатни мева пюресига қўшилишини олдини олиш мақсадида ёпиқ холдаги яна бир сўлдириш аппарати тавсия этилган. Ушбу аппарат икки қатламли қозон ва ичида вертикал жойлашган аралаштиргичдан иборат. Бу аппаратда мевага ишлов берилганда маҳсулотни концентрацияси юқори бўлиб, қуруқ моддалар миқдори 3-4%га юқори бўлади. Ушбу аппаратни ишлаб чиқариш унумдорлиги паст бўлганлиги сабабли саноатда кенг тарқалмаган.</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Сўлдирилган мевалар икки қатламли артиш машинасидан ўтказилади. Биринчи қатламдаги сетка тешикчасини диаметри 1,5 мм, иккинчисини 0,75 </w:t>
      </w:r>
      <w:r>
        <w:rPr>
          <w:rFonts w:ascii="Times New Roman IRO" w:hAnsi="Times New Roman IRO"/>
          <w:sz w:val="28"/>
        </w:rPr>
        <w:lastRenderedPageBreak/>
        <w:t xml:space="preserve">ммдан иборат. Данакли меваларни артиш жараёнида, данакни бўлиниб кетмаслик чоралари кўрилади. У холда метал майдалагичлар билан алмаштирилади ва айланиш валикни тезлигини 650-700дан 300-350 минутгача пасайтирилади.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Пюре ишлаб чиқаришда йўқотиш ва чиқиндилар миқдори меванинг турига қараб 10 дан 20% ташкил этади. Чиқиндиларни кўп қисми хом-ашёни артиш жараёнида хосил бўлади. Данакли меваларни артиш жараёнидан ўтгандан сўнг данаги ажратилиб қуритилади ва уларни ишлов бериш учун махсус заводларга юборилади. Данакдан мағзи ажратилгач, данак қисмидан активлашган кўмир олинади, у эса ўз навбатида фильтрлаш жараёнида қўлланилади. Мевани мағзидан юқори сифатли эфир ва ёғ олинади. Озиқ-овқат саноатида ёғни тўғридан-тўғри ишлатиб бўлмайди, чунки унинг таркибида организм учун захарли бўлган амигдалин моддаси бор.</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Стерилланган пюре: стерилланган пюре барра ҳолдаги, сульфитация қилинмаган олма, олхўри, ўрик, гилос, клюква ва қора смородина меваларидан тайёрланади.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Мевалардан тайёрланган пюре иссиқ ҳолда (80-90</w:t>
      </w:r>
      <w:r>
        <w:rPr>
          <w:rFonts w:ascii="Times New Roman IRO" w:hAnsi="Times New Roman IRO"/>
          <w:sz w:val="28"/>
          <w:vertAlign w:val="superscript"/>
        </w:rPr>
        <w:t>о</w:t>
      </w:r>
      <w:r>
        <w:rPr>
          <w:rFonts w:ascii="Times New Roman IRO" w:hAnsi="Times New Roman IRO"/>
          <w:sz w:val="28"/>
        </w:rPr>
        <w:t>С) шиша ва тунукадан тайёрланган лакланган идишларга ёки 3 литрли бутилларга жойланади. Каррозияни олдини олиш мақсадида оқ тунукадан тайёрланган идишлар қўлланилмайди. Пюре идишларга жойлангандан сўнг герметик ёпилади ва 100</w:t>
      </w:r>
      <w:r>
        <w:rPr>
          <w:rFonts w:ascii="Times New Roman IRO" w:hAnsi="Times New Roman IRO"/>
          <w:sz w:val="28"/>
          <w:vertAlign w:val="superscript"/>
        </w:rPr>
        <w:t>о</w:t>
      </w:r>
      <w:r>
        <w:rPr>
          <w:rFonts w:ascii="Times New Roman IRO" w:hAnsi="Times New Roman IRO"/>
          <w:sz w:val="28"/>
        </w:rPr>
        <w:t>С ҳароратда стерилизация қилиниб совитилади. Клюквадан тайёрланган пюре 90</w:t>
      </w:r>
      <w:r>
        <w:rPr>
          <w:rFonts w:ascii="Times New Roman IRO" w:hAnsi="Times New Roman IRO"/>
          <w:sz w:val="28"/>
          <w:vertAlign w:val="superscript"/>
        </w:rPr>
        <w:t>о</w:t>
      </w:r>
      <w:r>
        <w:rPr>
          <w:rFonts w:ascii="Times New Roman IRO" w:hAnsi="Times New Roman IRO"/>
          <w:sz w:val="28"/>
        </w:rPr>
        <w:t>Сда пастеризация қилинади.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Стерилизация қилинган пюреларни турига қараб унинг таркибидаги қуруқ моддалар миқдорини концентрацияси 7-13%гача чегараланади.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Маҳсулот меъёри чегараланган оғир металларни миқдори ҳам қаттиқ назорат қилинади. Масалан 1кг пюреда қалайнинг миқдори 100мггача, мис 5 мг/кг ва х.к. (қумнинг миқдори 0,03%гача рухсат этилади).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lastRenderedPageBreak/>
        <w:t>Айрим холларда тайёр маҳсулотнинг устки қисмини қарайиш ҳоллари кузатилади. Бу эса маҳсулотдаги бўлган дубил моддаларини ҳаво кислороди таъсирида оксидланиш билан боғлиқдир. Бундай ҳолатни бартараф этиш мақсадида вакуум-ёпиш машиналари қўлланилади. Баъзи бир холларда маҳсулотга темир моддасини ўтиши ҳам маҳсулотни қарайишига олиб келади, шунинг учун ҳам жихозлар зангламайдиган металлардан тайёрланиши зарур.</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Хом-ашёни сарфланиш меъёри: Стерилланган пюре ишлаб чиқариш нормативларга асосан олиб борилади. Стерилланган пюре ишлаб чиқаришда ўлчов бирлиги минг шартли банка қабул қилинган. Пюре - ярим тайёр маҳсулоти эса тоннада.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Хом-ашёнинг сарфланиш меъёри хом-ашё ва тайёр маҳсулотнинг таркибидаги қуруқ моддалар миқдори билан белгиланади. Қуйидаги тенглама орқали тайер ва ярим тайер маҳсулотнинг ҳисоб-китоб олиб борилади: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а) стерилланган пюре учун</w:t>
      </w:r>
    </w:p>
    <w:p w:rsidR="00E75523" w:rsidRDefault="00E75523" w:rsidP="00E75523">
      <w:pPr>
        <w:spacing w:line="360" w:lineRule="auto"/>
        <w:ind w:firstLine="720"/>
        <w:jc w:val="both"/>
        <w:rPr>
          <w:rFonts w:ascii="Times New Roman IRO" w:hAnsi="Times New Roman IRO"/>
          <w:b/>
          <w:sz w:val="28"/>
        </w:rPr>
      </w:pPr>
      <w:r>
        <w:rPr>
          <w:rFonts w:ascii="Times New Roman IRO" w:hAnsi="Times New Roman IRO"/>
          <w:b/>
          <w:sz w:val="28"/>
        </w:rPr>
        <w:t xml:space="preserve">                                           S х 100m</w:t>
      </w:r>
      <w:r>
        <w:rPr>
          <w:rFonts w:ascii="Times New Roman IRO" w:hAnsi="Times New Roman IRO"/>
          <w:b/>
          <w:sz w:val="28"/>
          <w:vertAlign w:val="subscript"/>
        </w:rPr>
        <w:t>пюре</w:t>
      </w:r>
    </w:p>
    <w:p w:rsidR="00E75523" w:rsidRDefault="00E75523" w:rsidP="00E75523">
      <w:pPr>
        <w:spacing w:line="360" w:lineRule="auto"/>
        <w:ind w:firstLine="720"/>
        <w:jc w:val="center"/>
        <w:rPr>
          <w:rFonts w:ascii="Times New Roman IRO" w:hAnsi="Times New Roman IRO"/>
          <w:b/>
          <w:sz w:val="28"/>
        </w:rPr>
      </w:pPr>
      <w:r>
        <w:rPr>
          <w:rFonts w:ascii="Times New Roman IRO" w:hAnsi="Times New Roman IRO"/>
          <w:b/>
          <w:sz w:val="28"/>
        </w:rPr>
        <w:t>T</w:t>
      </w:r>
      <w:r>
        <w:rPr>
          <w:rFonts w:ascii="Times New Roman IRO" w:hAnsi="Times New Roman IRO"/>
          <w:b/>
          <w:sz w:val="28"/>
          <w:vertAlign w:val="subscript"/>
        </w:rPr>
        <w:t>пл</w:t>
      </w:r>
      <w:r>
        <w:rPr>
          <w:rFonts w:ascii="Times New Roman IRO" w:hAnsi="Times New Roman IRO"/>
          <w:b/>
          <w:sz w:val="28"/>
        </w:rPr>
        <w:t xml:space="preserve"> = ---------------------- ;</w:t>
      </w:r>
    </w:p>
    <w:p w:rsidR="00E75523" w:rsidRDefault="00E75523" w:rsidP="00E75523">
      <w:pPr>
        <w:spacing w:line="360" w:lineRule="auto"/>
        <w:ind w:firstLine="720"/>
        <w:jc w:val="both"/>
        <w:rPr>
          <w:rFonts w:ascii="Times New Roman IRO" w:hAnsi="Times New Roman IRO"/>
          <w:b/>
          <w:sz w:val="28"/>
        </w:rPr>
      </w:pPr>
      <w:r>
        <w:rPr>
          <w:rFonts w:ascii="Times New Roman IRO" w:hAnsi="Times New Roman IRO"/>
          <w:b/>
          <w:sz w:val="28"/>
        </w:rPr>
        <w:t xml:space="preserve">                                          (100-х)m</w:t>
      </w:r>
      <w:r>
        <w:rPr>
          <w:rFonts w:ascii="Times New Roman IRO" w:hAnsi="Times New Roman IRO"/>
          <w:b/>
          <w:sz w:val="28"/>
          <w:vertAlign w:val="subscript"/>
        </w:rPr>
        <w:t>хом-ашё</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б) ярим тайёр пюре учун</w:t>
      </w:r>
    </w:p>
    <w:p w:rsidR="00E75523" w:rsidRDefault="00E75523" w:rsidP="00E75523">
      <w:pPr>
        <w:spacing w:line="360" w:lineRule="auto"/>
        <w:ind w:firstLine="720"/>
        <w:jc w:val="both"/>
        <w:rPr>
          <w:rFonts w:ascii="Times New Roman IRO" w:hAnsi="Times New Roman IRO"/>
          <w:b/>
          <w:sz w:val="28"/>
        </w:rPr>
      </w:pPr>
      <w:r>
        <w:rPr>
          <w:rFonts w:ascii="Times New Roman IRO" w:hAnsi="Times New Roman IRO"/>
          <w:b/>
          <w:sz w:val="28"/>
        </w:rPr>
        <w:t xml:space="preserve">                                   1000 х 100m</w:t>
      </w:r>
      <w:r>
        <w:rPr>
          <w:rFonts w:ascii="Times New Roman IRO" w:hAnsi="Times New Roman IRO"/>
          <w:b/>
          <w:sz w:val="28"/>
          <w:vertAlign w:val="subscript"/>
        </w:rPr>
        <w:t>пюре</w:t>
      </w:r>
    </w:p>
    <w:p w:rsidR="00E75523" w:rsidRDefault="00E75523" w:rsidP="00E75523">
      <w:pPr>
        <w:spacing w:line="360" w:lineRule="auto"/>
        <w:ind w:firstLine="720"/>
        <w:jc w:val="both"/>
        <w:rPr>
          <w:rFonts w:ascii="Times New Roman IRO" w:hAnsi="Times New Roman IRO"/>
          <w:b/>
          <w:sz w:val="28"/>
        </w:rPr>
      </w:pPr>
      <w:r>
        <w:rPr>
          <w:rFonts w:ascii="Times New Roman IRO" w:hAnsi="Times New Roman IRO"/>
          <w:b/>
          <w:sz w:val="28"/>
        </w:rPr>
        <w:t xml:space="preserve">                         Т</w:t>
      </w:r>
      <w:r>
        <w:rPr>
          <w:rFonts w:ascii="Times New Roman IRO" w:hAnsi="Times New Roman IRO"/>
          <w:b/>
          <w:sz w:val="28"/>
          <w:vertAlign w:val="superscript"/>
        </w:rPr>
        <w:t>1</w:t>
      </w:r>
      <w:r>
        <w:rPr>
          <w:rFonts w:ascii="Times New Roman IRO" w:hAnsi="Times New Roman IRO"/>
          <w:b/>
          <w:sz w:val="28"/>
          <w:vertAlign w:val="subscript"/>
        </w:rPr>
        <w:t>пл</w:t>
      </w:r>
      <w:r>
        <w:rPr>
          <w:rFonts w:ascii="Times New Roman IRO" w:hAnsi="Times New Roman IRO"/>
          <w:b/>
          <w:sz w:val="28"/>
        </w:rPr>
        <w:t xml:space="preserve">  = -------------------------- ;</w:t>
      </w:r>
    </w:p>
    <w:p w:rsidR="00E75523" w:rsidRDefault="00E75523" w:rsidP="00E75523">
      <w:pPr>
        <w:spacing w:line="360" w:lineRule="auto"/>
        <w:ind w:firstLine="720"/>
        <w:jc w:val="both"/>
        <w:rPr>
          <w:rFonts w:ascii="Times New Roman IRO" w:hAnsi="Times New Roman IRO"/>
          <w:b/>
          <w:sz w:val="28"/>
          <w:vertAlign w:val="subscript"/>
        </w:rPr>
      </w:pPr>
      <w:r>
        <w:rPr>
          <w:rFonts w:ascii="Times New Roman IRO" w:hAnsi="Times New Roman IRO"/>
          <w:b/>
          <w:sz w:val="28"/>
        </w:rPr>
        <w:t xml:space="preserve">                                   (100-х) m</w:t>
      </w:r>
      <w:r>
        <w:rPr>
          <w:rFonts w:ascii="Times New Roman IRO" w:hAnsi="Times New Roman IRO"/>
          <w:b/>
          <w:sz w:val="28"/>
          <w:vertAlign w:val="subscript"/>
        </w:rPr>
        <w:t>хом-ашё</w:t>
      </w: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бу ерда  Т</w:t>
      </w:r>
      <w:r>
        <w:rPr>
          <w:rFonts w:ascii="Times New Roman IRO" w:hAnsi="Times New Roman IRO"/>
          <w:sz w:val="28"/>
          <w:vertAlign w:val="subscript"/>
        </w:rPr>
        <w:t>пл</w:t>
      </w:r>
      <w:r>
        <w:rPr>
          <w:rFonts w:ascii="Times New Roman IRO" w:hAnsi="Times New Roman IRO"/>
          <w:sz w:val="28"/>
        </w:rPr>
        <w:t xml:space="preserve">   - 1 минг шартли банка пюре ишлаб чиқариш учун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сарфланадиган хом-ашё меъёри, кг</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Т</w:t>
      </w:r>
      <w:r>
        <w:rPr>
          <w:rFonts w:ascii="Times New Roman IRO" w:hAnsi="Times New Roman IRO"/>
          <w:sz w:val="28"/>
          <w:vertAlign w:val="superscript"/>
        </w:rPr>
        <w:t>1</w:t>
      </w:r>
      <w:r>
        <w:rPr>
          <w:rFonts w:ascii="Times New Roman IRO" w:hAnsi="Times New Roman IRO"/>
          <w:sz w:val="28"/>
          <w:vertAlign w:val="subscript"/>
        </w:rPr>
        <w:t>пл</w:t>
      </w:r>
      <w:r>
        <w:rPr>
          <w:rFonts w:ascii="Times New Roman IRO" w:hAnsi="Times New Roman IRO"/>
          <w:sz w:val="28"/>
        </w:rPr>
        <w:t xml:space="preserve">  -1 тонна пюре ишлаб чиқариш учун сафрланадиган</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хом-ашё меъёри, кг</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lastRenderedPageBreak/>
        <w:t xml:space="preserve">           S    - 1 минг шартли банка пюресининг нетто массаси, кг</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m</w:t>
      </w:r>
      <w:r>
        <w:rPr>
          <w:rFonts w:ascii="Times New Roman IRO" w:hAnsi="Times New Roman IRO"/>
          <w:sz w:val="28"/>
          <w:vertAlign w:val="subscript"/>
        </w:rPr>
        <w:t xml:space="preserve">х/а </w:t>
      </w:r>
      <w:r>
        <w:rPr>
          <w:rFonts w:ascii="Times New Roman IRO" w:hAnsi="Times New Roman IRO"/>
          <w:sz w:val="28"/>
        </w:rPr>
        <w:t xml:space="preserve"> -  хом-ашёдаги қуруқ моддалар миқдори, %да</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m</w:t>
      </w:r>
      <w:r>
        <w:rPr>
          <w:rFonts w:ascii="Times New Roman IRO" w:hAnsi="Times New Roman IRO"/>
          <w:sz w:val="28"/>
          <w:vertAlign w:val="subscript"/>
        </w:rPr>
        <w:t xml:space="preserve">пюре </w:t>
      </w:r>
      <w:r>
        <w:rPr>
          <w:rFonts w:ascii="Times New Roman IRO" w:hAnsi="Times New Roman IRO"/>
          <w:sz w:val="28"/>
        </w:rPr>
        <w:t>- пюредаги қуруқ моддалар миқдори, %да</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х     - хом-ашёни қайта ишлашдаги йўқотиш ва чиқинди-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ларнинг суммаси,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Мева пастаси пюрени қайнатиш натижасида олинган маҳсулотга - мева пастаси деб айтилади. Паста ишлаб чиқаришда пюрега шакар қўшилмайди.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Таркибидаги қуруқ моддалар миқдорига қараб мева пастаси 3 хил турда ишлаб чиқилади, яъни қуруқ моддалари 18, 25 ва 30% бўлади. Мева пастаси ишлаб чиқаришда маҳсулот вакуум-аппаратда ёки аралаштиргич бор икки қатламли қозонда қайнатилади. Қайнатиш жараёнидан сўнг маҳсулот 85</w:t>
      </w:r>
      <w:r>
        <w:rPr>
          <w:rFonts w:ascii="Times New Roman IRO" w:hAnsi="Times New Roman IRO"/>
          <w:sz w:val="28"/>
          <w:vertAlign w:val="superscript"/>
        </w:rPr>
        <w:t>о</w:t>
      </w:r>
      <w:r>
        <w:rPr>
          <w:rFonts w:ascii="Times New Roman IRO" w:hAnsi="Times New Roman IRO"/>
          <w:sz w:val="28"/>
        </w:rPr>
        <w:t>С гача иситилиб шиша ёки лакланган жест идишларига жойланади. 18%ли пастани 3 литрли бутилларга жойлаш ҳам мумкин. Маҳсулот 100</w:t>
      </w:r>
      <w:r>
        <w:rPr>
          <w:rFonts w:ascii="Times New Roman IRO" w:hAnsi="Times New Roman IRO"/>
          <w:sz w:val="28"/>
          <w:vertAlign w:val="superscript"/>
        </w:rPr>
        <w:t>о</w:t>
      </w:r>
      <w:r>
        <w:rPr>
          <w:rFonts w:ascii="Times New Roman IRO" w:hAnsi="Times New Roman IRO"/>
          <w:sz w:val="28"/>
        </w:rPr>
        <w:t>С ҳароратда стерилизация қилинади ва совитилади.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Мева соуслари ва зираворлари.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Мева соуслари артилган мева массасига шакар қўшиб қайнатиш йўли билан ишлаб чиқилади. Мева соусларини тайёрлаш учун олма, беҳи, ўрик, олҳўри меваларини техник етилган навлари фойдаланилади.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Аввал пюре тайёрланади, кейин эса аралаштиргичи бор икки қатламли қозонда қайнатилади. Қайнатиш жараёнида мева массасини ҳарорати 100</w:t>
      </w:r>
      <w:r>
        <w:rPr>
          <w:rFonts w:ascii="Times New Roman IRO" w:hAnsi="Times New Roman IRO"/>
          <w:sz w:val="28"/>
          <w:vertAlign w:val="superscript"/>
        </w:rPr>
        <w:t>о</w:t>
      </w:r>
      <w:r>
        <w:rPr>
          <w:rFonts w:ascii="Times New Roman IRO" w:hAnsi="Times New Roman IRO"/>
          <w:sz w:val="28"/>
        </w:rPr>
        <w:t>С бўлади. Бу ҳароратда пюре ва қўшилган шакар стерилланади. Бундай ҳароратда маҳсулотни ранги ва таъми бузилмайди. Қайнатиш жараёнида 100 кг пюре массасига 8-10 кг шакар солинади. Шакарни солиш жараёнида аралашма доимий аралаштириб турилади. Аралашмадаги қуруқ моддалар миқдори қўйидаги тенглама орқали ҳисобланади:</w:t>
      </w:r>
    </w:p>
    <w:p w:rsidR="00E75523" w:rsidRDefault="00E75523" w:rsidP="00E75523">
      <w:pPr>
        <w:spacing w:line="360" w:lineRule="auto"/>
        <w:ind w:firstLine="720"/>
        <w:jc w:val="center"/>
        <w:rPr>
          <w:rFonts w:ascii="Times New Roman IRO" w:hAnsi="Times New Roman IRO"/>
          <w:b/>
          <w:sz w:val="28"/>
        </w:rPr>
      </w:pPr>
    </w:p>
    <w:p w:rsidR="00E75523" w:rsidRDefault="00E75523" w:rsidP="00E75523">
      <w:pPr>
        <w:spacing w:line="360" w:lineRule="auto"/>
        <w:ind w:firstLine="720"/>
        <w:jc w:val="center"/>
        <w:rPr>
          <w:rFonts w:ascii="Times New Roman IRO" w:hAnsi="Times New Roman IRO"/>
          <w:b/>
          <w:sz w:val="28"/>
        </w:rPr>
      </w:pPr>
      <w:r>
        <w:rPr>
          <w:rFonts w:ascii="Times New Roman IRO" w:hAnsi="Times New Roman IRO"/>
          <w:b/>
          <w:sz w:val="28"/>
        </w:rPr>
        <w:t xml:space="preserve">         А</w:t>
      </w:r>
      <w:r>
        <w:rPr>
          <w:rFonts w:ascii="Times New Roman IRO" w:hAnsi="Times New Roman IRO"/>
          <w:b/>
          <w:sz w:val="28"/>
          <w:vertAlign w:val="subscript"/>
        </w:rPr>
        <w:t>пюре</w:t>
      </w:r>
      <w:r>
        <w:rPr>
          <w:rFonts w:ascii="Times New Roman IRO" w:hAnsi="Times New Roman IRO"/>
          <w:b/>
          <w:sz w:val="28"/>
        </w:rPr>
        <w:t>m</w:t>
      </w:r>
      <w:r>
        <w:rPr>
          <w:rFonts w:ascii="Times New Roman IRO" w:hAnsi="Times New Roman IRO"/>
          <w:b/>
          <w:sz w:val="28"/>
          <w:vertAlign w:val="subscript"/>
        </w:rPr>
        <w:t xml:space="preserve">пюре </w:t>
      </w:r>
      <w:r>
        <w:rPr>
          <w:rFonts w:ascii="Times New Roman IRO" w:hAnsi="Times New Roman IRO"/>
          <w:b/>
          <w:sz w:val="28"/>
        </w:rPr>
        <w:t>+ А</w:t>
      </w:r>
      <w:r>
        <w:rPr>
          <w:rFonts w:ascii="Times New Roman IRO" w:hAnsi="Times New Roman IRO"/>
          <w:b/>
          <w:sz w:val="28"/>
          <w:vertAlign w:val="subscript"/>
        </w:rPr>
        <w:t>шакар</w:t>
      </w:r>
      <w:r>
        <w:rPr>
          <w:rFonts w:ascii="Times New Roman IRO" w:hAnsi="Times New Roman IRO"/>
          <w:b/>
          <w:sz w:val="28"/>
        </w:rPr>
        <w:t>m</w:t>
      </w:r>
      <w:r>
        <w:rPr>
          <w:rFonts w:ascii="Times New Roman IRO" w:hAnsi="Times New Roman IRO"/>
          <w:b/>
          <w:sz w:val="28"/>
          <w:vertAlign w:val="subscript"/>
        </w:rPr>
        <w:t>шакар</w:t>
      </w:r>
    </w:p>
    <w:p w:rsidR="00E75523" w:rsidRDefault="00E75523" w:rsidP="00E75523">
      <w:pPr>
        <w:spacing w:line="360" w:lineRule="auto"/>
        <w:ind w:firstLine="720"/>
        <w:jc w:val="center"/>
        <w:rPr>
          <w:rFonts w:ascii="Times New Roman IRO" w:hAnsi="Times New Roman IRO"/>
          <w:b/>
          <w:sz w:val="28"/>
        </w:rPr>
      </w:pPr>
      <w:r>
        <w:rPr>
          <w:rFonts w:ascii="Times New Roman IRO" w:hAnsi="Times New Roman IRO"/>
          <w:b/>
          <w:sz w:val="28"/>
        </w:rPr>
        <w:lastRenderedPageBreak/>
        <w:t>М = --------------------------------------------------;</w:t>
      </w:r>
    </w:p>
    <w:p w:rsidR="00E75523" w:rsidRDefault="00E75523" w:rsidP="00E75523">
      <w:pPr>
        <w:spacing w:line="360" w:lineRule="auto"/>
        <w:ind w:firstLine="720"/>
        <w:jc w:val="center"/>
        <w:rPr>
          <w:rFonts w:ascii="Times New Roman IRO" w:hAnsi="Times New Roman IRO"/>
          <w:b/>
          <w:sz w:val="28"/>
        </w:rPr>
      </w:pPr>
      <w:r>
        <w:rPr>
          <w:rFonts w:ascii="Times New Roman IRO" w:hAnsi="Times New Roman IRO"/>
          <w:b/>
          <w:sz w:val="28"/>
        </w:rPr>
        <w:t>100</w:t>
      </w:r>
    </w:p>
    <w:p w:rsidR="00E75523" w:rsidRDefault="00E75523" w:rsidP="00E75523">
      <w:pPr>
        <w:spacing w:line="360" w:lineRule="auto"/>
        <w:ind w:firstLine="720"/>
        <w:jc w:val="both"/>
        <w:rPr>
          <w:rFonts w:ascii="Times New Roman IRO" w:hAnsi="Times New Roman IRO"/>
          <w:sz w:val="28"/>
        </w:rPr>
      </w:pP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бу ерда  М     - аралашмадаги қуруқ моддалар миқдори,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А</w:t>
      </w:r>
      <w:r>
        <w:rPr>
          <w:rFonts w:ascii="Times New Roman IRO" w:hAnsi="Times New Roman IRO"/>
          <w:sz w:val="28"/>
          <w:vertAlign w:val="subscript"/>
        </w:rPr>
        <w:t>пюре</w:t>
      </w:r>
      <w:r>
        <w:rPr>
          <w:rFonts w:ascii="Times New Roman IRO" w:hAnsi="Times New Roman IRO"/>
          <w:sz w:val="28"/>
        </w:rPr>
        <w:t xml:space="preserve">  - аралашмадаги пюрени миқдори,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А</w:t>
      </w:r>
      <w:r>
        <w:rPr>
          <w:rFonts w:ascii="Times New Roman IRO" w:hAnsi="Times New Roman IRO"/>
          <w:sz w:val="28"/>
          <w:vertAlign w:val="subscript"/>
        </w:rPr>
        <w:t>шакар</w:t>
      </w:r>
      <w:r>
        <w:rPr>
          <w:rFonts w:ascii="Times New Roman IRO" w:hAnsi="Times New Roman IRO"/>
          <w:sz w:val="28"/>
        </w:rPr>
        <w:t xml:space="preserve"> - аралашмадаги шакарни миқдори,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m</w:t>
      </w:r>
      <w:r>
        <w:rPr>
          <w:rFonts w:ascii="Times New Roman IRO" w:hAnsi="Times New Roman IRO"/>
          <w:sz w:val="28"/>
          <w:vertAlign w:val="subscript"/>
        </w:rPr>
        <w:t>пюре</w:t>
      </w:r>
      <w:r>
        <w:rPr>
          <w:rFonts w:ascii="Times New Roman IRO" w:hAnsi="Times New Roman IRO"/>
          <w:sz w:val="28"/>
        </w:rPr>
        <w:t xml:space="preserve">  - пюредаги қуруқ моддалар миқдори, %       </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 xml:space="preserve">         m</w:t>
      </w:r>
      <w:r>
        <w:rPr>
          <w:rFonts w:ascii="Times New Roman IRO" w:hAnsi="Times New Roman IRO"/>
          <w:sz w:val="28"/>
          <w:vertAlign w:val="subscript"/>
        </w:rPr>
        <w:t>шакар</w:t>
      </w:r>
      <w:r>
        <w:rPr>
          <w:rFonts w:ascii="Times New Roman IRO" w:hAnsi="Times New Roman IRO"/>
          <w:sz w:val="28"/>
        </w:rPr>
        <w:t xml:space="preserve"> - шакардаги қуруқ моддалар миқдори (m</w:t>
      </w:r>
      <w:r>
        <w:rPr>
          <w:rFonts w:ascii="Times New Roman IRO" w:hAnsi="Times New Roman IRO"/>
          <w:sz w:val="28"/>
          <w:vertAlign w:val="subscript"/>
        </w:rPr>
        <w:t>шакар</w:t>
      </w:r>
      <w:r>
        <w:rPr>
          <w:rFonts w:ascii="Times New Roman IRO" w:hAnsi="Times New Roman IRO"/>
          <w:sz w:val="28"/>
        </w:rPr>
        <w:t>=100%)</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Аралашма массасини таркибидаги қуруқ моддалар миқдори 23% бўлгунча қайнатилади. Қайнаш жараёнида аралашма узлуксиз аралаштириб турилади. Ўрик соусини концентрацияси 21% ташкил этади.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Соуснинг таъм кўрсаткичлари биргина уларни таркибидаги қуруқ моддаларга боғлиқ бўлмай, балки ундаги шакар ва кислотанинг ўзаро нисбатига ҳам боғлиқ. Олма соуси учун шакар ва кислотани нисбати 20:0,45%.</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Мева соусини консистенцияси пюресимон бўлиб, уларнинг таркибидаги озукавий моддалар микроорганизмлар ривожланиши учун яхши муҳит ҳисобланади.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Микробиологик жараёнлари олдини олиш мақсадида жойлаш, беркитиш ва стерилизация жараёнлари тўхтовсиз тезда бажарилади. Ундан ташқари жихозларни, идишларни ва беркитиш машиналарни холати санитария қоида ва талабларга тўла жавоб бериши керак.</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Мева соуси иссиқ ҳамда қадоқланади. Қадоқланган соуслар 100</w:t>
      </w:r>
      <w:r>
        <w:rPr>
          <w:rFonts w:ascii="Times New Roman IRO" w:hAnsi="Times New Roman IRO"/>
          <w:sz w:val="28"/>
          <w:vertAlign w:val="superscript"/>
        </w:rPr>
        <w:t>о</w:t>
      </w:r>
      <w:r>
        <w:rPr>
          <w:rFonts w:ascii="Times New Roman IRO" w:hAnsi="Times New Roman IRO"/>
          <w:sz w:val="28"/>
        </w:rPr>
        <w:t>С ҳароратда стерилизация қилиниб совитилади. Стерилизация вақти 10-13 минут. Стерилизациядан кейинги совитиш айниқса олма соуси учун аҳамиятли, акс ҳолда унда меланоид реакцияси хосил бўлиб маҳсулот жигарранг тусга ўтади.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lastRenderedPageBreak/>
        <w:t>Мева соуси ўзини таъми билан ажралиб туради ва уни десерт сифатида истеъмол қилинади.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Мева соуси концентрланган ҳолда ҳам ишлаб чиқилади. Бундай маҳсулотнинг таркибидаги қуруқ моддалар миқдори 32%, шундан 13% пюрега қўшилган шакарга тўғри келади.</w:t>
      </w:r>
    </w:p>
    <w:p w:rsidR="00E75523" w:rsidRDefault="00E75523" w:rsidP="00E75523">
      <w:pPr>
        <w:spacing w:line="360" w:lineRule="auto"/>
        <w:ind w:firstLine="720"/>
        <w:jc w:val="both"/>
        <w:rPr>
          <w:rFonts w:ascii="Times New Roman IRO" w:hAnsi="Times New Roman IRO"/>
          <w:sz w:val="28"/>
        </w:rPr>
      </w:pPr>
      <w:r>
        <w:rPr>
          <w:rFonts w:ascii="Times New Roman IRO" w:hAnsi="Times New Roman IRO"/>
          <w:sz w:val="28"/>
        </w:rPr>
        <w:t>Мевали зираворлар мева соусига ўхшаш тайерланади. Улар мева соусидан ўзининг таркибидаги қуруқ моддаларини ва шакарини юқори бўлиши билан, ҳамда таркибида аромат берувчи моддалари билан фарқ қилади (имбирь, гвоздика, корица).</w:t>
      </w:r>
    </w:p>
    <w:p w:rsidR="00E75523" w:rsidRDefault="00E75523" w:rsidP="00E75523">
      <w:pPr>
        <w:spacing w:line="360" w:lineRule="auto"/>
        <w:jc w:val="both"/>
        <w:rPr>
          <w:rFonts w:ascii="Times New Roman IRO" w:hAnsi="Times New Roman IRO"/>
          <w:sz w:val="28"/>
        </w:rPr>
      </w:pPr>
    </w:p>
    <w:p w:rsidR="00E75523" w:rsidRDefault="00E75523" w:rsidP="00E75523">
      <w:pPr>
        <w:pStyle w:val="a3"/>
        <w:overflowPunct/>
        <w:autoSpaceDE/>
        <w:autoSpaceDN/>
        <w:adjustRightInd/>
        <w:textAlignment w:val="auto"/>
        <w:rPr>
          <w:szCs w:val="24"/>
        </w:rPr>
      </w:pPr>
      <w:r>
        <w:rPr>
          <w:szCs w:val="24"/>
        </w:rPr>
        <w:t>АДАБИЁТЛАР:</w:t>
      </w:r>
    </w:p>
    <w:p w:rsidR="00E75523" w:rsidRDefault="00E75523" w:rsidP="00E75523">
      <w:pPr>
        <w:numPr>
          <w:ilvl w:val="0"/>
          <w:numId w:val="3"/>
        </w:numPr>
        <w:jc w:val="both"/>
        <w:rPr>
          <w:rFonts w:ascii="Times New Roman IRO" w:hAnsi="Times New Roman IRO"/>
          <w:sz w:val="28"/>
        </w:rPr>
      </w:pPr>
      <w:r>
        <w:rPr>
          <w:rFonts w:ascii="Times New Roman IRO" w:hAnsi="Times New Roman IRO"/>
          <w:sz w:val="28"/>
        </w:rPr>
        <w:t>М.С.Аминов, Э.М.Аминова, А.И.Горун. Производство консервов. Агропромиздат, М., 1987.</w:t>
      </w:r>
    </w:p>
    <w:p w:rsidR="00E75523" w:rsidRDefault="00E75523" w:rsidP="00E75523">
      <w:pPr>
        <w:numPr>
          <w:ilvl w:val="0"/>
          <w:numId w:val="3"/>
        </w:numPr>
        <w:jc w:val="both"/>
        <w:rPr>
          <w:rFonts w:ascii="Times New Roman IRO" w:hAnsi="Times New Roman IRO"/>
          <w:sz w:val="28"/>
        </w:rPr>
      </w:pPr>
      <w:r>
        <w:rPr>
          <w:rFonts w:ascii="Times New Roman IRO" w:hAnsi="Times New Roman IRO"/>
          <w:sz w:val="28"/>
        </w:rPr>
        <w:t>А.Ф.Фан-Юнг, Б.Л.Флауменбаум, А.Н.Изотов. Консервирование плодов и овощей. Пищпром. М., 1969.</w:t>
      </w:r>
    </w:p>
    <w:p w:rsidR="00E75523" w:rsidRDefault="00E75523" w:rsidP="00E75523">
      <w:pPr>
        <w:numPr>
          <w:ilvl w:val="0"/>
          <w:numId w:val="3"/>
        </w:numPr>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E75523" w:rsidRDefault="00E75523" w:rsidP="00E75523">
      <w:pPr>
        <w:numPr>
          <w:ilvl w:val="0"/>
          <w:numId w:val="3"/>
        </w:numPr>
        <w:jc w:val="both"/>
        <w:rPr>
          <w:rFonts w:ascii="Times New Roman IRO" w:hAnsi="Times New Roman IRO"/>
          <w:sz w:val="28"/>
        </w:rPr>
      </w:pPr>
      <w:r>
        <w:rPr>
          <w:rFonts w:ascii="Times New Roman IRO" w:hAnsi="Times New Roman IRO"/>
          <w:sz w:val="28"/>
        </w:rPr>
        <w:t>Сборник технологических инструкций по производству консервов. Том1, М., Пищпром, 1977.</w:t>
      </w:r>
    </w:p>
    <w:p w:rsidR="00E75523" w:rsidRDefault="00E75523" w:rsidP="00E75523">
      <w:pPr>
        <w:spacing w:line="360" w:lineRule="auto"/>
        <w:jc w:val="center"/>
        <w:rPr>
          <w:rFonts w:ascii="Times New Roman IRO" w:hAnsi="Times New Roman IRO"/>
          <w:b/>
          <w:sz w:val="28"/>
        </w:rPr>
      </w:pPr>
    </w:p>
    <w:p w:rsidR="00E75523" w:rsidRDefault="00E75523" w:rsidP="00E75523">
      <w:pPr>
        <w:jc w:val="center"/>
        <w:rPr>
          <w:rFonts w:ascii="Times New Roman IRO" w:hAnsi="Times New Roman IRO"/>
          <w:b/>
          <w:sz w:val="28"/>
        </w:rPr>
      </w:pPr>
      <w:r>
        <w:rPr>
          <w:rFonts w:ascii="Times New Roman IRO" w:hAnsi="Times New Roman IRO"/>
          <w:b/>
          <w:sz w:val="28"/>
        </w:rPr>
        <w:t>НАЗОРАТ УЧУН САВОЛЛАР:</w:t>
      </w:r>
    </w:p>
    <w:p w:rsidR="00E75523" w:rsidRDefault="00E75523" w:rsidP="00E75523">
      <w:pPr>
        <w:numPr>
          <w:ilvl w:val="0"/>
          <w:numId w:val="4"/>
        </w:numPr>
        <w:jc w:val="both"/>
        <w:rPr>
          <w:rFonts w:ascii="Times New Roman IRO" w:hAnsi="Times New Roman IRO"/>
          <w:sz w:val="28"/>
        </w:rPr>
      </w:pPr>
      <w:r>
        <w:rPr>
          <w:rFonts w:ascii="Times New Roman IRO" w:hAnsi="Times New Roman IRO"/>
          <w:sz w:val="28"/>
        </w:rPr>
        <w:t>Пюре ва пастанинг тавсифи.</w:t>
      </w:r>
    </w:p>
    <w:p w:rsidR="00E75523" w:rsidRDefault="00E75523" w:rsidP="00E75523">
      <w:pPr>
        <w:numPr>
          <w:ilvl w:val="0"/>
          <w:numId w:val="4"/>
        </w:numPr>
        <w:jc w:val="both"/>
        <w:rPr>
          <w:rFonts w:ascii="Times New Roman IRO" w:hAnsi="Times New Roman IRO"/>
          <w:sz w:val="28"/>
        </w:rPr>
      </w:pPr>
      <w:r>
        <w:rPr>
          <w:rFonts w:ascii="Times New Roman IRO" w:hAnsi="Times New Roman IRO"/>
          <w:sz w:val="28"/>
        </w:rPr>
        <w:t>Қайта ишлашга келтирилган хом-ашёнинг етилганлиги қандай бўлади?</w:t>
      </w:r>
    </w:p>
    <w:p w:rsidR="00E75523" w:rsidRDefault="00E75523" w:rsidP="00E75523">
      <w:pPr>
        <w:numPr>
          <w:ilvl w:val="0"/>
          <w:numId w:val="4"/>
        </w:numPr>
        <w:jc w:val="both"/>
        <w:rPr>
          <w:rFonts w:ascii="Times New Roman IRO" w:hAnsi="Times New Roman IRO"/>
          <w:sz w:val="28"/>
        </w:rPr>
      </w:pPr>
      <w:r>
        <w:rPr>
          <w:rFonts w:ascii="Times New Roman IRO" w:hAnsi="Times New Roman IRO"/>
          <w:sz w:val="28"/>
        </w:rPr>
        <w:t>Нима сабабдан сўлдирилади ва унинг режимлари қандай?</w:t>
      </w:r>
    </w:p>
    <w:p w:rsidR="00E75523" w:rsidRDefault="00E75523" w:rsidP="00E75523">
      <w:pPr>
        <w:numPr>
          <w:ilvl w:val="0"/>
          <w:numId w:val="4"/>
        </w:numPr>
        <w:jc w:val="both"/>
        <w:rPr>
          <w:rFonts w:ascii="Times New Roman IRO" w:hAnsi="Times New Roman IRO"/>
          <w:sz w:val="28"/>
        </w:rPr>
      </w:pPr>
      <w:r>
        <w:rPr>
          <w:rFonts w:ascii="Times New Roman IRO" w:hAnsi="Times New Roman IRO"/>
          <w:sz w:val="28"/>
        </w:rPr>
        <w:t>Стерилланган пюре қандай мевалардан тайерланади. Уларга қўйилган талаблар?</w:t>
      </w:r>
    </w:p>
    <w:p w:rsidR="00E75523" w:rsidRDefault="00E75523" w:rsidP="00E75523">
      <w:pPr>
        <w:numPr>
          <w:ilvl w:val="0"/>
          <w:numId w:val="4"/>
        </w:numPr>
        <w:jc w:val="both"/>
        <w:rPr>
          <w:rFonts w:ascii="Times New Roman IRO" w:hAnsi="Times New Roman IRO"/>
          <w:sz w:val="28"/>
        </w:rPr>
      </w:pPr>
      <w:r>
        <w:rPr>
          <w:rFonts w:ascii="Times New Roman IRO" w:hAnsi="Times New Roman IRO"/>
          <w:sz w:val="28"/>
        </w:rPr>
        <w:t>Хом-ашёни сарфланиши қандай меёрланади ва қанай ҳисоб-китоб олиб борилади?</w:t>
      </w:r>
    </w:p>
    <w:p w:rsidR="00E75523" w:rsidRDefault="00E75523" w:rsidP="00E75523">
      <w:pPr>
        <w:numPr>
          <w:ilvl w:val="0"/>
          <w:numId w:val="4"/>
        </w:numPr>
        <w:jc w:val="both"/>
        <w:rPr>
          <w:rFonts w:ascii="Times New Roman IRO" w:hAnsi="Times New Roman IRO"/>
          <w:sz w:val="28"/>
        </w:rPr>
      </w:pPr>
      <w:r>
        <w:rPr>
          <w:rFonts w:ascii="Times New Roman IRO" w:hAnsi="Times New Roman IRO"/>
          <w:sz w:val="28"/>
        </w:rPr>
        <w:t>Қуруқ моддаларига қараб паста неча гурухга бўлинади?</w:t>
      </w:r>
    </w:p>
    <w:p w:rsidR="00E75523" w:rsidRDefault="00E75523" w:rsidP="00E75523">
      <w:pPr>
        <w:jc w:val="center"/>
        <w:rPr>
          <w:rFonts w:ascii="Times New Roman IRO" w:hAnsi="Times New Roman IRO"/>
          <w:b/>
          <w:sz w:val="28"/>
        </w:rPr>
      </w:pPr>
    </w:p>
    <w:p w:rsidR="00E75523" w:rsidRDefault="00E75523" w:rsidP="00E75523">
      <w:pPr>
        <w:jc w:val="center"/>
        <w:rPr>
          <w:rFonts w:ascii="Times New Roman IRO" w:hAnsi="Times New Roman IRO"/>
          <w:sz w:val="28"/>
        </w:rPr>
      </w:pPr>
      <w:r>
        <w:rPr>
          <w:rFonts w:ascii="Times New Roman IRO" w:hAnsi="Times New Roman IRO"/>
          <w:b/>
          <w:sz w:val="28"/>
        </w:rPr>
        <w:t>НАЗОРАТ УЧУН ТЕСТ САВОЛЛАРИ:</w:t>
      </w:r>
    </w:p>
    <w:p w:rsidR="00E75523" w:rsidRDefault="00E75523" w:rsidP="00E75523">
      <w:pPr>
        <w:jc w:val="both"/>
        <w:rPr>
          <w:rFonts w:ascii="Times New Roman IRO" w:hAnsi="Times New Roman IRO"/>
          <w:sz w:val="28"/>
        </w:rPr>
      </w:pPr>
      <w:r>
        <w:rPr>
          <w:rFonts w:ascii="Times New Roman IRO" w:hAnsi="Times New Roman IRO"/>
          <w:sz w:val="28"/>
        </w:rPr>
        <w:t>1.Юмшоқ мевалар қандай қозонда қайнатилади?</w:t>
      </w:r>
    </w:p>
    <w:p w:rsidR="00E75523" w:rsidRDefault="00E75523" w:rsidP="00E75523">
      <w:pPr>
        <w:jc w:val="both"/>
        <w:rPr>
          <w:rFonts w:ascii="Times New Roman IRO" w:hAnsi="Times New Roman IRO"/>
          <w:sz w:val="28"/>
        </w:rPr>
      </w:pPr>
      <w:r>
        <w:rPr>
          <w:rFonts w:ascii="Times New Roman IRO" w:hAnsi="Times New Roman IRO"/>
          <w:sz w:val="28"/>
        </w:rPr>
        <w:tab/>
        <w:t>а) 2 қатламли</w:t>
      </w:r>
    </w:p>
    <w:p w:rsidR="00E75523" w:rsidRDefault="00E75523" w:rsidP="00E75523">
      <w:pPr>
        <w:jc w:val="both"/>
        <w:rPr>
          <w:rFonts w:ascii="Times New Roman IRO" w:hAnsi="Times New Roman IRO"/>
          <w:sz w:val="28"/>
        </w:rPr>
      </w:pPr>
      <w:r>
        <w:rPr>
          <w:rFonts w:ascii="Times New Roman IRO" w:hAnsi="Times New Roman IRO"/>
          <w:sz w:val="28"/>
        </w:rPr>
        <w:tab/>
        <w:t>б) 3 қатламли</w:t>
      </w:r>
    </w:p>
    <w:p w:rsidR="00E75523" w:rsidRDefault="00E75523" w:rsidP="00E75523">
      <w:pPr>
        <w:jc w:val="both"/>
        <w:rPr>
          <w:rFonts w:ascii="Times New Roman IRO" w:hAnsi="Times New Roman IRO"/>
          <w:sz w:val="28"/>
        </w:rPr>
      </w:pPr>
      <w:r>
        <w:rPr>
          <w:rFonts w:ascii="Times New Roman IRO" w:hAnsi="Times New Roman IRO"/>
          <w:sz w:val="28"/>
        </w:rPr>
        <w:lastRenderedPageBreak/>
        <w:tab/>
        <w:t>в) 1 қатламли</w:t>
      </w:r>
    </w:p>
    <w:p w:rsidR="00E75523" w:rsidRDefault="00E75523" w:rsidP="00E75523">
      <w:pPr>
        <w:jc w:val="both"/>
        <w:rPr>
          <w:rFonts w:ascii="Times New Roman IRO" w:hAnsi="Times New Roman IRO"/>
          <w:sz w:val="28"/>
        </w:rPr>
      </w:pPr>
      <w:r>
        <w:rPr>
          <w:rFonts w:ascii="Times New Roman IRO" w:hAnsi="Times New Roman IRO"/>
          <w:sz w:val="28"/>
        </w:rPr>
        <w:tab/>
        <w:t>г) оддий қозонда</w:t>
      </w:r>
    </w:p>
    <w:p w:rsidR="00E75523" w:rsidRDefault="00E75523" w:rsidP="00E75523">
      <w:pPr>
        <w:jc w:val="both"/>
        <w:rPr>
          <w:rFonts w:ascii="Times New Roman IRO" w:hAnsi="Times New Roman IRO"/>
          <w:sz w:val="28"/>
        </w:rPr>
      </w:pPr>
      <w:r>
        <w:rPr>
          <w:rFonts w:ascii="Times New Roman IRO" w:hAnsi="Times New Roman IRO"/>
          <w:sz w:val="28"/>
        </w:rPr>
        <w:tab/>
        <w:t>д) ёпиқ қозонда</w:t>
      </w:r>
    </w:p>
    <w:p w:rsidR="00E75523" w:rsidRDefault="00E75523" w:rsidP="00E75523">
      <w:pPr>
        <w:jc w:val="both"/>
        <w:rPr>
          <w:rFonts w:ascii="Times New Roman IRO" w:hAnsi="Times New Roman IRO"/>
          <w:sz w:val="28"/>
        </w:rPr>
      </w:pPr>
      <w:r>
        <w:rPr>
          <w:rFonts w:ascii="Times New Roman IRO" w:hAnsi="Times New Roman IRO"/>
          <w:sz w:val="28"/>
        </w:rPr>
        <w:t>2.Қайнатишда меваларни массасига нисбатан неча фоиз сув қўшилади?</w:t>
      </w:r>
    </w:p>
    <w:p w:rsidR="00E75523" w:rsidRDefault="00E75523" w:rsidP="00E75523">
      <w:pPr>
        <w:jc w:val="both"/>
        <w:rPr>
          <w:rFonts w:ascii="Times New Roman IRO" w:hAnsi="Times New Roman IRO"/>
          <w:sz w:val="28"/>
        </w:rPr>
      </w:pPr>
      <w:r>
        <w:rPr>
          <w:rFonts w:ascii="Times New Roman IRO" w:hAnsi="Times New Roman IRO"/>
          <w:sz w:val="28"/>
        </w:rPr>
        <w:tab/>
        <w:t>а) 10 - 15 %</w:t>
      </w:r>
    </w:p>
    <w:p w:rsidR="00E75523" w:rsidRDefault="00E75523" w:rsidP="00E75523">
      <w:pPr>
        <w:jc w:val="both"/>
        <w:rPr>
          <w:rFonts w:ascii="Times New Roman IRO" w:hAnsi="Times New Roman IRO"/>
          <w:sz w:val="28"/>
        </w:rPr>
      </w:pPr>
      <w:r>
        <w:rPr>
          <w:rFonts w:ascii="Times New Roman IRO" w:hAnsi="Times New Roman IRO"/>
          <w:sz w:val="28"/>
        </w:rPr>
        <w:tab/>
        <w:t>б) 20 - 30 %</w:t>
      </w:r>
    </w:p>
    <w:p w:rsidR="00E75523" w:rsidRDefault="00E75523" w:rsidP="00E75523">
      <w:pPr>
        <w:jc w:val="both"/>
        <w:rPr>
          <w:rFonts w:ascii="Times New Roman IRO" w:hAnsi="Times New Roman IRO"/>
          <w:sz w:val="28"/>
        </w:rPr>
      </w:pPr>
      <w:r>
        <w:rPr>
          <w:rFonts w:ascii="Times New Roman IRO" w:hAnsi="Times New Roman IRO"/>
          <w:sz w:val="28"/>
        </w:rPr>
        <w:tab/>
        <w:t>в) 30 - 50 %</w:t>
      </w:r>
    </w:p>
    <w:p w:rsidR="00E75523" w:rsidRDefault="00E75523" w:rsidP="00E75523">
      <w:pPr>
        <w:jc w:val="both"/>
        <w:rPr>
          <w:rFonts w:ascii="Times New Roman IRO" w:hAnsi="Times New Roman IRO"/>
          <w:sz w:val="28"/>
        </w:rPr>
      </w:pPr>
      <w:r>
        <w:rPr>
          <w:rFonts w:ascii="Times New Roman IRO" w:hAnsi="Times New Roman IRO"/>
          <w:sz w:val="28"/>
        </w:rPr>
        <w:tab/>
        <w:t>г) 1 - 2 %</w:t>
      </w:r>
    </w:p>
    <w:p w:rsidR="00E75523" w:rsidRDefault="00E75523" w:rsidP="00E75523">
      <w:pPr>
        <w:jc w:val="both"/>
        <w:rPr>
          <w:rFonts w:ascii="Times New Roman IRO" w:hAnsi="Times New Roman IRO"/>
          <w:sz w:val="28"/>
        </w:rPr>
      </w:pPr>
      <w:r>
        <w:rPr>
          <w:rFonts w:ascii="Times New Roman IRO" w:hAnsi="Times New Roman IRO"/>
          <w:sz w:val="28"/>
        </w:rPr>
        <w:tab/>
        <w:t>д) сув қўшилмайди</w:t>
      </w:r>
    </w:p>
    <w:p w:rsidR="00E75523" w:rsidRDefault="00E75523" w:rsidP="00E75523">
      <w:pPr>
        <w:jc w:val="both"/>
        <w:rPr>
          <w:rFonts w:ascii="Times New Roman IRO" w:hAnsi="Times New Roman IRO"/>
          <w:sz w:val="28"/>
        </w:rPr>
      </w:pPr>
      <w:r>
        <w:rPr>
          <w:rFonts w:ascii="Times New Roman IRO" w:hAnsi="Times New Roman IRO"/>
          <w:sz w:val="28"/>
        </w:rPr>
        <w:t>3.Пастани тайер бўлганлиги қайси кўрсаткич белгилайди?</w:t>
      </w:r>
    </w:p>
    <w:p w:rsidR="00E75523" w:rsidRDefault="00E75523" w:rsidP="00E75523">
      <w:pPr>
        <w:jc w:val="both"/>
        <w:rPr>
          <w:rFonts w:ascii="Times New Roman IRO" w:hAnsi="Times New Roman IRO"/>
          <w:sz w:val="28"/>
        </w:rPr>
      </w:pPr>
      <w:r>
        <w:rPr>
          <w:rFonts w:ascii="Times New Roman IRO" w:hAnsi="Times New Roman IRO"/>
          <w:sz w:val="28"/>
        </w:rPr>
        <w:tab/>
        <w:t>а) қуруқ модда</w:t>
      </w:r>
    </w:p>
    <w:p w:rsidR="00E75523" w:rsidRDefault="00E75523" w:rsidP="00E75523">
      <w:pPr>
        <w:jc w:val="both"/>
        <w:rPr>
          <w:rFonts w:ascii="Times New Roman IRO" w:hAnsi="Times New Roman IRO"/>
          <w:sz w:val="28"/>
        </w:rPr>
      </w:pPr>
      <w:r>
        <w:rPr>
          <w:rFonts w:ascii="Times New Roman IRO" w:hAnsi="Times New Roman IRO"/>
          <w:sz w:val="28"/>
        </w:rPr>
        <w:tab/>
        <w:t>б) суюқ модда</w:t>
      </w:r>
    </w:p>
    <w:p w:rsidR="00E75523" w:rsidRDefault="00E75523" w:rsidP="00E75523">
      <w:pPr>
        <w:jc w:val="both"/>
        <w:rPr>
          <w:rFonts w:ascii="Times New Roman IRO" w:hAnsi="Times New Roman IRO"/>
          <w:sz w:val="28"/>
        </w:rPr>
      </w:pPr>
      <w:r>
        <w:rPr>
          <w:rFonts w:ascii="Times New Roman IRO" w:hAnsi="Times New Roman IRO"/>
          <w:sz w:val="28"/>
        </w:rPr>
        <w:tab/>
        <w:t>в) қовушқоқлиги</w:t>
      </w:r>
    </w:p>
    <w:p w:rsidR="00E75523" w:rsidRDefault="00E75523" w:rsidP="00E75523">
      <w:pPr>
        <w:jc w:val="both"/>
        <w:rPr>
          <w:rFonts w:ascii="Times New Roman IRO" w:hAnsi="Times New Roman IRO"/>
          <w:sz w:val="28"/>
        </w:rPr>
      </w:pPr>
      <w:r>
        <w:rPr>
          <w:rFonts w:ascii="Times New Roman IRO" w:hAnsi="Times New Roman IRO"/>
          <w:sz w:val="28"/>
        </w:rPr>
        <w:tab/>
        <w:t>г) сочилувчанлиги</w:t>
      </w:r>
    </w:p>
    <w:p w:rsidR="00E75523" w:rsidRDefault="00E75523" w:rsidP="00E75523">
      <w:pPr>
        <w:jc w:val="both"/>
        <w:rPr>
          <w:rFonts w:ascii="Times New Roman IRO" w:hAnsi="Times New Roman IRO"/>
          <w:sz w:val="28"/>
        </w:rPr>
      </w:pPr>
      <w:r>
        <w:rPr>
          <w:rFonts w:ascii="Times New Roman IRO" w:hAnsi="Times New Roman IRO"/>
          <w:sz w:val="28"/>
        </w:rPr>
        <w:tab/>
        <w:t>д) концентрат бўлганлиги</w:t>
      </w:r>
    </w:p>
    <w:p w:rsidR="00E75523" w:rsidRDefault="00E75523" w:rsidP="00E75523">
      <w:pPr>
        <w:jc w:val="both"/>
        <w:rPr>
          <w:rFonts w:ascii="Times New Roman IRO" w:hAnsi="Times New Roman IRO"/>
          <w:sz w:val="28"/>
        </w:rPr>
      </w:pPr>
    </w:p>
    <w:p w:rsidR="00E75523" w:rsidRDefault="00E75523" w:rsidP="00E75523">
      <w:pPr>
        <w:jc w:val="both"/>
        <w:rPr>
          <w:rFonts w:ascii="Times New Roman IRO" w:hAnsi="Times New Roman IRO"/>
          <w:sz w:val="28"/>
        </w:rPr>
      </w:pPr>
    </w:p>
    <w:p w:rsidR="00E75523" w:rsidRDefault="00E75523" w:rsidP="00E75523">
      <w:pPr>
        <w:jc w:val="both"/>
        <w:rPr>
          <w:rFonts w:ascii="Times New Roman IRO" w:hAnsi="Times New Roman IRO"/>
          <w:sz w:val="28"/>
        </w:rPr>
      </w:pPr>
    </w:p>
    <w:p w:rsidR="00E75523" w:rsidRDefault="00E75523" w:rsidP="00E75523">
      <w:pPr>
        <w:jc w:val="both"/>
        <w:rPr>
          <w:rFonts w:ascii="Times New Roman IRO" w:hAnsi="Times New Roman IRO"/>
          <w:sz w:val="28"/>
        </w:rPr>
      </w:pPr>
      <w:r>
        <w:rPr>
          <w:rFonts w:ascii="Times New Roman IRO" w:hAnsi="Times New Roman IRO"/>
          <w:sz w:val="28"/>
        </w:rPr>
        <w:t>4.Пюре қандай ҳароратда стерилизация қилинади?</w:t>
      </w:r>
    </w:p>
    <w:p w:rsidR="00E75523" w:rsidRDefault="00E75523" w:rsidP="00E75523">
      <w:pPr>
        <w:jc w:val="both"/>
        <w:rPr>
          <w:rFonts w:ascii="Times New Roman IRO" w:hAnsi="Times New Roman IRO"/>
          <w:sz w:val="28"/>
        </w:rPr>
      </w:pPr>
      <w:r>
        <w:rPr>
          <w:rFonts w:ascii="Times New Roman IRO" w:hAnsi="Times New Roman IRO"/>
          <w:sz w:val="28"/>
        </w:rPr>
        <w:tab/>
        <w:t>а) 100</w:t>
      </w:r>
      <w:r>
        <w:rPr>
          <w:rFonts w:ascii="Times New Roman IRO" w:hAnsi="Times New Roman IRO"/>
          <w:sz w:val="28"/>
          <w:vertAlign w:val="superscript"/>
        </w:rPr>
        <w:t>о</w:t>
      </w:r>
      <w:r>
        <w:rPr>
          <w:rFonts w:ascii="Times New Roman IRO" w:hAnsi="Times New Roman IRO"/>
          <w:sz w:val="28"/>
        </w:rPr>
        <w:t>С</w:t>
      </w:r>
    </w:p>
    <w:p w:rsidR="00E75523" w:rsidRDefault="00E75523" w:rsidP="00E75523">
      <w:pPr>
        <w:jc w:val="both"/>
        <w:rPr>
          <w:rFonts w:ascii="Times New Roman IRO" w:hAnsi="Times New Roman IRO"/>
          <w:sz w:val="28"/>
        </w:rPr>
      </w:pPr>
      <w:r>
        <w:rPr>
          <w:rFonts w:ascii="Times New Roman IRO" w:hAnsi="Times New Roman IRO"/>
          <w:sz w:val="28"/>
        </w:rPr>
        <w:tab/>
        <w:t>б) 120</w:t>
      </w:r>
      <w:r>
        <w:rPr>
          <w:rFonts w:ascii="Times New Roman IRO" w:hAnsi="Times New Roman IRO"/>
          <w:sz w:val="28"/>
          <w:vertAlign w:val="superscript"/>
        </w:rPr>
        <w:t>о</w:t>
      </w:r>
      <w:r>
        <w:rPr>
          <w:rFonts w:ascii="Times New Roman IRO" w:hAnsi="Times New Roman IRO"/>
          <w:sz w:val="28"/>
        </w:rPr>
        <w:t>С</w:t>
      </w:r>
    </w:p>
    <w:p w:rsidR="00E75523" w:rsidRDefault="00E75523" w:rsidP="00E75523">
      <w:pPr>
        <w:jc w:val="both"/>
        <w:rPr>
          <w:rFonts w:ascii="Times New Roman IRO" w:hAnsi="Times New Roman IRO"/>
          <w:sz w:val="28"/>
        </w:rPr>
      </w:pPr>
      <w:r>
        <w:rPr>
          <w:rFonts w:ascii="Times New Roman IRO" w:hAnsi="Times New Roman IRO"/>
          <w:sz w:val="28"/>
        </w:rPr>
        <w:tab/>
        <w:t>в) 130</w:t>
      </w:r>
      <w:r>
        <w:rPr>
          <w:rFonts w:ascii="Times New Roman IRO" w:hAnsi="Times New Roman IRO"/>
          <w:sz w:val="28"/>
          <w:vertAlign w:val="superscript"/>
        </w:rPr>
        <w:t>о</w:t>
      </w:r>
      <w:r>
        <w:rPr>
          <w:rFonts w:ascii="Times New Roman IRO" w:hAnsi="Times New Roman IRO"/>
          <w:sz w:val="28"/>
        </w:rPr>
        <w:t>С</w:t>
      </w:r>
    </w:p>
    <w:p w:rsidR="00E75523" w:rsidRDefault="00E75523" w:rsidP="00E75523">
      <w:pPr>
        <w:jc w:val="both"/>
        <w:rPr>
          <w:rFonts w:ascii="Times New Roman IRO" w:hAnsi="Times New Roman IRO"/>
          <w:sz w:val="28"/>
        </w:rPr>
      </w:pPr>
      <w:r>
        <w:rPr>
          <w:rFonts w:ascii="Times New Roman IRO" w:hAnsi="Times New Roman IRO"/>
          <w:sz w:val="28"/>
        </w:rPr>
        <w:tab/>
        <w:t>г) 85-90</w:t>
      </w:r>
      <w:r>
        <w:rPr>
          <w:rFonts w:ascii="Times New Roman IRO" w:hAnsi="Times New Roman IRO"/>
          <w:sz w:val="28"/>
          <w:vertAlign w:val="superscript"/>
        </w:rPr>
        <w:t>о</w:t>
      </w:r>
      <w:r>
        <w:rPr>
          <w:rFonts w:ascii="Times New Roman IRO" w:hAnsi="Times New Roman IRO"/>
          <w:sz w:val="28"/>
        </w:rPr>
        <w:t>С</w:t>
      </w:r>
    </w:p>
    <w:p w:rsidR="00E75523" w:rsidRDefault="00E75523" w:rsidP="00E75523">
      <w:pPr>
        <w:jc w:val="both"/>
        <w:rPr>
          <w:rFonts w:ascii="Times New Roman IRO" w:hAnsi="Times New Roman IRO"/>
          <w:sz w:val="28"/>
        </w:rPr>
      </w:pPr>
      <w:r>
        <w:rPr>
          <w:rFonts w:ascii="Times New Roman IRO" w:hAnsi="Times New Roman IRO"/>
          <w:sz w:val="28"/>
        </w:rPr>
        <w:tab/>
        <w:t>д) 90-95</w:t>
      </w:r>
      <w:r>
        <w:rPr>
          <w:rFonts w:ascii="Times New Roman IRO" w:hAnsi="Times New Roman IRO"/>
          <w:sz w:val="28"/>
          <w:vertAlign w:val="superscript"/>
        </w:rPr>
        <w:t>о</w:t>
      </w:r>
      <w:r>
        <w:rPr>
          <w:rFonts w:ascii="Times New Roman IRO" w:hAnsi="Times New Roman IRO"/>
          <w:sz w:val="28"/>
        </w:rPr>
        <w:t>С</w:t>
      </w:r>
    </w:p>
    <w:p w:rsidR="00E75523" w:rsidRDefault="00E75523" w:rsidP="00E75523">
      <w:pPr>
        <w:jc w:val="both"/>
        <w:rPr>
          <w:rFonts w:ascii="Times New Roman IRO" w:hAnsi="Times New Roman IRO"/>
          <w:sz w:val="28"/>
        </w:rPr>
      </w:pPr>
      <w:r>
        <w:rPr>
          <w:rFonts w:ascii="Times New Roman IRO" w:hAnsi="Times New Roman IRO"/>
          <w:sz w:val="28"/>
        </w:rPr>
        <w:t>5.Данакли меваларнинг данагидан мағзи ажратилгандан сўнг қандай маҳсулот олинади?</w:t>
      </w:r>
    </w:p>
    <w:p w:rsidR="00E75523" w:rsidRDefault="00E75523" w:rsidP="00E75523">
      <w:pPr>
        <w:jc w:val="both"/>
        <w:rPr>
          <w:rFonts w:ascii="Times New Roman IRO" w:hAnsi="Times New Roman IRO"/>
          <w:sz w:val="28"/>
        </w:rPr>
      </w:pPr>
      <w:r>
        <w:rPr>
          <w:rFonts w:ascii="Times New Roman IRO" w:hAnsi="Times New Roman IRO"/>
          <w:sz w:val="28"/>
        </w:rPr>
        <w:tab/>
        <w:t>а) активлашган кўмир</w:t>
      </w:r>
    </w:p>
    <w:p w:rsidR="00E75523" w:rsidRDefault="00E75523" w:rsidP="00E75523">
      <w:pPr>
        <w:jc w:val="both"/>
        <w:rPr>
          <w:rFonts w:ascii="Times New Roman IRO" w:hAnsi="Times New Roman IRO"/>
          <w:sz w:val="28"/>
        </w:rPr>
      </w:pPr>
      <w:r>
        <w:rPr>
          <w:rFonts w:ascii="Times New Roman IRO" w:hAnsi="Times New Roman IRO"/>
          <w:sz w:val="28"/>
        </w:rPr>
        <w:tab/>
        <w:t>б) кўмир</w:t>
      </w:r>
    </w:p>
    <w:p w:rsidR="00E75523" w:rsidRDefault="00E75523" w:rsidP="00E75523">
      <w:pPr>
        <w:jc w:val="both"/>
        <w:rPr>
          <w:rFonts w:ascii="Times New Roman IRO" w:hAnsi="Times New Roman IRO"/>
          <w:sz w:val="28"/>
        </w:rPr>
      </w:pPr>
      <w:r>
        <w:rPr>
          <w:rFonts w:ascii="Times New Roman IRO" w:hAnsi="Times New Roman IRO"/>
          <w:sz w:val="28"/>
        </w:rPr>
        <w:tab/>
        <w:t>в) данак порошоги</w:t>
      </w:r>
    </w:p>
    <w:p w:rsidR="00E75523" w:rsidRDefault="00E75523" w:rsidP="00E75523">
      <w:pPr>
        <w:jc w:val="both"/>
        <w:rPr>
          <w:rFonts w:ascii="Times New Roman IRO" w:hAnsi="Times New Roman IRO"/>
          <w:sz w:val="28"/>
        </w:rPr>
      </w:pPr>
      <w:r>
        <w:rPr>
          <w:rFonts w:ascii="Times New Roman IRO" w:hAnsi="Times New Roman IRO"/>
          <w:sz w:val="28"/>
        </w:rPr>
        <w:tab/>
        <w:t>г) емиш</w:t>
      </w:r>
    </w:p>
    <w:p w:rsidR="00E75523" w:rsidRDefault="00E75523" w:rsidP="00E75523">
      <w:pPr>
        <w:jc w:val="both"/>
        <w:rPr>
          <w:rFonts w:ascii="Times New Roman IRO" w:hAnsi="Times New Roman IRO"/>
          <w:sz w:val="28"/>
        </w:rPr>
      </w:pPr>
      <w:r>
        <w:rPr>
          <w:rFonts w:ascii="Times New Roman IRO" w:hAnsi="Times New Roman IRO"/>
          <w:sz w:val="28"/>
        </w:rPr>
        <w:tab/>
        <w:t>д) ёғ</w:t>
      </w:r>
    </w:p>
    <w:p w:rsidR="00E75523" w:rsidRDefault="00E75523" w:rsidP="00E75523">
      <w:pPr>
        <w:jc w:val="both"/>
        <w:rPr>
          <w:rFonts w:ascii="Times New Roman IRO" w:hAnsi="Times New Roman IRO"/>
          <w:sz w:val="28"/>
        </w:rPr>
      </w:pPr>
      <w:r>
        <w:rPr>
          <w:rFonts w:ascii="Times New Roman IRO" w:hAnsi="Times New Roman IRO"/>
          <w:sz w:val="28"/>
        </w:rPr>
        <w:t>6.Мева пастаси неча хил бўлади?</w:t>
      </w:r>
    </w:p>
    <w:p w:rsidR="00E75523" w:rsidRDefault="00E75523" w:rsidP="00E75523">
      <w:pPr>
        <w:jc w:val="both"/>
        <w:rPr>
          <w:rFonts w:ascii="Times New Roman IRO" w:hAnsi="Times New Roman IRO"/>
          <w:sz w:val="28"/>
        </w:rPr>
      </w:pPr>
      <w:r>
        <w:rPr>
          <w:rFonts w:ascii="Times New Roman IRO" w:hAnsi="Times New Roman IRO"/>
          <w:sz w:val="28"/>
        </w:rPr>
        <w:tab/>
        <w:t>а) 3 хил</w:t>
      </w:r>
    </w:p>
    <w:p w:rsidR="00E75523" w:rsidRDefault="00E75523" w:rsidP="00E75523">
      <w:pPr>
        <w:jc w:val="both"/>
        <w:rPr>
          <w:rFonts w:ascii="Times New Roman IRO" w:hAnsi="Times New Roman IRO"/>
          <w:sz w:val="28"/>
        </w:rPr>
      </w:pPr>
      <w:r>
        <w:rPr>
          <w:rFonts w:ascii="Times New Roman IRO" w:hAnsi="Times New Roman IRO"/>
          <w:sz w:val="28"/>
        </w:rPr>
        <w:tab/>
        <w:t>б) 1 хил</w:t>
      </w:r>
    </w:p>
    <w:p w:rsidR="00E75523" w:rsidRDefault="00E75523" w:rsidP="00E75523">
      <w:pPr>
        <w:jc w:val="both"/>
        <w:rPr>
          <w:rFonts w:ascii="Times New Roman IRO" w:hAnsi="Times New Roman IRO"/>
          <w:sz w:val="28"/>
        </w:rPr>
      </w:pPr>
      <w:r>
        <w:rPr>
          <w:rFonts w:ascii="Times New Roman IRO" w:hAnsi="Times New Roman IRO"/>
          <w:sz w:val="28"/>
        </w:rPr>
        <w:tab/>
        <w:t>в) 2 хил</w:t>
      </w:r>
    </w:p>
    <w:p w:rsidR="00E75523" w:rsidRDefault="00E75523" w:rsidP="00E75523">
      <w:pPr>
        <w:jc w:val="both"/>
        <w:rPr>
          <w:rFonts w:ascii="Times New Roman IRO" w:hAnsi="Times New Roman IRO"/>
          <w:sz w:val="28"/>
        </w:rPr>
      </w:pPr>
      <w:r>
        <w:rPr>
          <w:rFonts w:ascii="Times New Roman IRO" w:hAnsi="Times New Roman IRO"/>
          <w:sz w:val="28"/>
        </w:rPr>
        <w:tab/>
        <w:t>г) 4 хил</w:t>
      </w:r>
    </w:p>
    <w:p w:rsidR="00E75523" w:rsidRDefault="00E75523" w:rsidP="00E75523">
      <w:pPr>
        <w:jc w:val="both"/>
        <w:rPr>
          <w:rFonts w:ascii="Times New Roman IRO" w:hAnsi="Times New Roman IRO"/>
          <w:sz w:val="28"/>
        </w:rPr>
      </w:pPr>
      <w:r>
        <w:rPr>
          <w:rFonts w:ascii="Times New Roman IRO" w:hAnsi="Times New Roman IRO"/>
          <w:sz w:val="28"/>
        </w:rPr>
        <w:tab/>
        <w:t>д) 5 хил</w:t>
      </w:r>
    </w:p>
    <w:p w:rsidR="00E75523" w:rsidRDefault="00E75523" w:rsidP="00E75523">
      <w:pPr>
        <w:jc w:val="both"/>
        <w:rPr>
          <w:rFonts w:ascii="Times New Roman IRO" w:hAnsi="Times New Roman IRO"/>
          <w:sz w:val="28"/>
        </w:rPr>
      </w:pPr>
      <w:r>
        <w:rPr>
          <w:rFonts w:ascii="Times New Roman IRO" w:hAnsi="Times New Roman IRO"/>
          <w:sz w:val="28"/>
        </w:rPr>
        <w:t>7.Мева соусларига қанча шакар солинади?</w:t>
      </w:r>
    </w:p>
    <w:p w:rsidR="00E75523" w:rsidRDefault="00E75523" w:rsidP="00E75523">
      <w:pPr>
        <w:jc w:val="both"/>
        <w:rPr>
          <w:rFonts w:ascii="Times New Roman IRO" w:hAnsi="Times New Roman IRO"/>
          <w:sz w:val="28"/>
        </w:rPr>
      </w:pPr>
      <w:r>
        <w:rPr>
          <w:rFonts w:ascii="Times New Roman IRO" w:hAnsi="Times New Roman IRO"/>
          <w:sz w:val="28"/>
        </w:rPr>
        <w:tab/>
        <w:t>а) 8 - 10 %</w:t>
      </w:r>
    </w:p>
    <w:p w:rsidR="00E75523" w:rsidRDefault="00E75523" w:rsidP="00E75523">
      <w:pPr>
        <w:jc w:val="both"/>
        <w:rPr>
          <w:rFonts w:ascii="Times New Roman IRO" w:hAnsi="Times New Roman IRO"/>
          <w:sz w:val="28"/>
        </w:rPr>
      </w:pPr>
      <w:r>
        <w:rPr>
          <w:rFonts w:ascii="Times New Roman IRO" w:hAnsi="Times New Roman IRO"/>
          <w:sz w:val="28"/>
        </w:rPr>
        <w:tab/>
        <w:t>б) 15 - 20 %</w:t>
      </w:r>
    </w:p>
    <w:p w:rsidR="00E75523" w:rsidRDefault="00E75523" w:rsidP="00E75523">
      <w:pPr>
        <w:jc w:val="both"/>
        <w:rPr>
          <w:rFonts w:ascii="Times New Roman IRO" w:hAnsi="Times New Roman IRO"/>
          <w:sz w:val="28"/>
        </w:rPr>
      </w:pPr>
      <w:r>
        <w:rPr>
          <w:rFonts w:ascii="Times New Roman IRO" w:hAnsi="Times New Roman IRO"/>
          <w:sz w:val="28"/>
        </w:rPr>
        <w:lastRenderedPageBreak/>
        <w:tab/>
        <w:t>в) 25 - 30 %</w:t>
      </w:r>
    </w:p>
    <w:p w:rsidR="00E75523" w:rsidRDefault="00E75523" w:rsidP="00E75523">
      <w:pPr>
        <w:jc w:val="both"/>
        <w:rPr>
          <w:rFonts w:ascii="Times New Roman IRO" w:hAnsi="Times New Roman IRO"/>
          <w:sz w:val="28"/>
        </w:rPr>
      </w:pPr>
      <w:r>
        <w:rPr>
          <w:rFonts w:ascii="Times New Roman IRO" w:hAnsi="Times New Roman IRO"/>
          <w:sz w:val="28"/>
        </w:rPr>
        <w:tab/>
        <w:t>г) 5 - 6 %</w:t>
      </w:r>
    </w:p>
    <w:p w:rsidR="00E75523" w:rsidRDefault="00E75523" w:rsidP="00E75523">
      <w:pPr>
        <w:jc w:val="both"/>
        <w:rPr>
          <w:rFonts w:ascii="Times New Roman IRO" w:hAnsi="Times New Roman IRO"/>
          <w:sz w:val="28"/>
        </w:rPr>
      </w:pPr>
      <w:r>
        <w:rPr>
          <w:rFonts w:ascii="Times New Roman IRO" w:hAnsi="Times New Roman IRO"/>
          <w:sz w:val="28"/>
        </w:rPr>
        <w:tab/>
        <w:t>д) 1 - 2 %</w:t>
      </w:r>
    </w:p>
    <w:p w:rsidR="00E75523" w:rsidRDefault="00E75523" w:rsidP="00E75523">
      <w:pPr>
        <w:jc w:val="both"/>
        <w:rPr>
          <w:rFonts w:ascii="Times New Roman IRO" w:hAnsi="Times New Roman IRO"/>
          <w:sz w:val="28"/>
        </w:rPr>
      </w:pPr>
      <w:r>
        <w:rPr>
          <w:rFonts w:ascii="Times New Roman IRO" w:hAnsi="Times New Roman IRO"/>
          <w:sz w:val="28"/>
        </w:rPr>
        <w:t xml:space="preserve">8.Пюре ишлаб чиқаришда йўқотиш ва чиқиндилар миқдори неча фоизни </w:t>
      </w:r>
    </w:p>
    <w:p w:rsidR="00E75523" w:rsidRDefault="00E75523" w:rsidP="00E75523">
      <w:pPr>
        <w:jc w:val="both"/>
        <w:rPr>
          <w:rFonts w:ascii="Times New Roman IRO" w:hAnsi="Times New Roman IRO"/>
          <w:sz w:val="28"/>
        </w:rPr>
      </w:pPr>
      <w:r>
        <w:rPr>
          <w:rFonts w:ascii="Times New Roman IRO" w:hAnsi="Times New Roman IRO"/>
          <w:sz w:val="28"/>
        </w:rPr>
        <w:t>ташкил этади?</w:t>
      </w:r>
    </w:p>
    <w:p w:rsidR="00E75523" w:rsidRDefault="00E75523" w:rsidP="00E75523">
      <w:pPr>
        <w:jc w:val="both"/>
        <w:rPr>
          <w:rFonts w:ascii="Times New Roman IRO" w:hAnsi="Times New Roman IRO"/>
          <w:sz w:val="28"/>
        </w:rPr>
      </w:pPr>
      <w:r>
        <w:rPr>
          <w:rFonts w:ascii="Times New Roman IRO" w:hAnsi="Times New Roman IRO"/>
          <w:sz w:val="28"/>
        </w:rPr>
        <w:tab/>
        <w:t>а) 10 - 20 %</w:t>
      </w:r>
    </w:p>
    <w:p w:rsidR="00E75523" w:rsidRDefault="00E75523" w:rsidP="00E75523">
      <w:pPr>
        <w:jc w:val="both"/>
        <w:rPr>
          <w:rFonts w:ascii="Times New Roman IRO" w:hAnsi="Times New Roman IRO"/>
          <w:sz w:val="28"/>
        </w:rPr>
      </w:pPr>
      <w:r>
        <w:rPr>
          <w:rFonts w:ascii="Times New Roman IRO" w:hAnsi="Times New Roman IRO"/>
          <w:sz w:val="28"/>
        </w:rPr>
        <w:tab/>
        <w:t>б) 5 - 6 %</w:t>
      </w:r>
    </w:p>
    <w:p w:rsidR="00E75523" w:rsidRDefault="00E75523" w:rsidP="00E75523">
      <w:pPr>
        <w:jc w:val="both"/>
        <w:rPr>
          <w:rFonts w:ascii="Times New Roman IRO" w:hAnsi="Times New Roman IRO"/>
          <w:sz w:val="28"/>
        </w:rPr>
      </w:pPr>
      <w:r>
        <w:rPr>
          <w:rFonts w:ascii="Times New Roman IRO" w:hAnsi="Times New Roman IRO"/>
          <w:sz w:val="28"/>
        </w:rPr>
        <w:tab/>
        <w:t>в) 1 - 2 %</w:t>
      </w:r>
    </w:p>
    <w:p w:rsidR="00E75523" w:rsidRDefault="00E75523" w:rsidP="00E75523">
      <w:pPr>
        <w:jc w:val="both"/>
        <w:rPr>
          <w:rFonts w:ascii="Times New Roman IRO" w:hAnsi="Times New Roman IRO"/>
          <w:sz w:val="28"/>
        </w:rPr>
      </w:pPr>
      <w:r>
        <w:rPr>
          <w:rFonts w:ascii="Times New Roman IRO" w:hAnsi="Times New Roman IRO"/>
          <w:sz w:val="28"/>
        </w:rPr>
        <w:tab/>
        <w:t>г) 50 - 60 %</w:t>
      </w:r>
    </w:p>
    <w:p w:rsidR="00E75523" w:rsidRDefault="00E75523" w:rsidP="00E75523">
      <w:pPr>
        <w:jc w:val="both"/>
        <w:rPr>
          <w:rFonts w:ascii="Times New Roman IRO" w:hAnsi="Times New Roman IRO"/>
          <w:sz w:val="28"/>
        </w:rPr>
      </w:pPr>
      <w:r>
        <w:rPr>
          <w:rFonts w:ascii="Times New Roman IRO" w:hAnsi="Times New Roman IRO"/>
          <w:sz w:val="28"/>
        </w:rPr>
        <w:tab/>
        <w:t>д) 40 - 50 %</w:t>
      </w:r>
    </w:p>
    <w:p w:rsidR="00E75523" w:rsidRDefault="00E75523" w:rsidP="00E75523">
      <w:pPr>
        <w:jc w:val="both"/>
        <w:rPr>
          <w:rFonts w:ascii="Times New Roman IRO" w:hAnsi="Times New Roman IRO"/>
          <w:sz w:val="28"/>
        </w:rPr>
      </w:pPr>
      <w:r>
        <w:rPr>
          <w:rFonts w:ascii="Times New Roman IRO" w:hAnsi="Times New Roman IRO"/>
          <w:sz w:val="28"/>
        </w:rPr>
        <w:t>9.Мева соусини косистенцияси қандай бўлади?</w:t>
      </w:r>
    </w:p>
    <w:p w:rsidR="00E75523" w:rsidRDefault="00E75523" w:rsidP="00E75523">
      <w:pPr>
        <w:jc w:val="both"/>
        <w:rPr>
          <w:rFonts w:ascii="Times New Roman IRO" w:hAnsi="Times New Roman IRO"/>
          <w:sz w:val="28"/>
        </w:rPr>
      </w:pPr>
      <w:r>
        <w:rPr>
          <w:rFonts w:ascii="Times New Roman IRO" w:hAnsi="Times New Roman IRO"/>
          <w:sz w:val="28"/>
        </w:rPr>
        <w:tab/>
        <w:t>а) пюресимон</w:t>
      </w:r>
    </w:p>
    <w:p w:rsidR="00E75523" w:rsidRDefault="00E75523" w:rsidP="00E75523">
      <w:pPr>
        <w:jc w:val="both"/>
        <w:rPr>
          <w:rFonts w:ascii="Times New Roman IRO" w:hAnsi="Times New Roman IRO"/>
          <w:sz w:val="28"/>
        </w:rPr>
      </w:pPr>
      <w:r>
        <w:rPr>
          <w:rFonts w:ascii="Times New Roman IRO" w:hAnsi="Times New Roman IRO"/>
          <w:sz w:val="28"/>
        </w:rPr>
        <w:tab/>
        <w:t>б) ёпишқоқсимон</w:t>
      </w:r>
    </w:p>
    <w:p w:rsidR="00E75523" w:rsidRDefault="00E75523" w:rsidP="00E75523">
      <w:pPr>
        <w:jc w:val="both"/>
        <w:rPr>
          <w:rFonts w:ascii="Times New Roman IRO" w:hAnsi="Times New Roman IRO"/>
          <w:sz w:val="28"/>
        </w:rPr>
      </w:pPr>
      <w:r>
        <w:rPr>
          <w:rFonts w:ascii="Times New Roman IRO" w:hAnsi="Times New Roman IRO"/>
          <w:sz w:val="28"/>
        </w:rPr>
        <w:tab/>
        <w:t>в) гомогенсимон</w:t>
      </w:r>
    </w:p>
    <w:p w:rsidR="00E75523" w:rsidRDefault="00E75523" w:rsidP="00E75523">
      <w:pPr>
        <w:jc w:val="both"/>
        <w:rPr>
          <w:rFonts w:ascii="Times New Roman IRO" w:hAnsi="Times New Roman IRO"/>
          <w:sz w:val="28"/>
        </w:rPr>
      </w:pPr>
      <w:r>
        <w:rPr>
          <w:rFonts w:ascii="Times New Roman IRO" w:hAnsi="Times New Roman IRO"/>
          <w:sz w:val="28"/>
        </w:rPr>
        <w:tab/>
        <w:t>г) қуруқ</w:t>
      </w:r>
    </w:p>
    <w:p w:rsidR="00E75523" w:rsidRDefault="00E75523" w:rsidP="00E75523">
      <w:pPr>
        <w:jc w:val="both"/>
        <w:rPr>
          <w:rFonts w:ascii="Times New Roman IRO" w:hAnsi="Times New Roman IRO"/>
          <w:sz w:val="28"/>
        </w:rPr>
      </w:pPr>
      <w:r>
        <w:rPr>
          <w:rFonts w:ascii="Times New Roman IRO" w:hAnsi="Times New Roman IRO"/>
          <w:sz w:val="28"/>
        </w:rPr>
        <w:tab/>
        <w:t>д) суюқ</w:t>
      </w:r>
    </w:p>
    <w:p w:rsidR="00E75523" w:rsidRDefault="00E75523" w:rsidP="00E75523">
      <w:pPr>
        <w:jc w:val="both"/>
        <w:rPr>
          <w:rFonts w:ascii="Times New Roman IRO" w:hAnsi="Times New Roman IRO"/>
          <w:sz w:val="28"/>
        </w:rPr>
      </w:pPr>
      <w:r>
        <w:rPr>
          <w:rFonts w:ascii="Times New Roman IRO" w:hAnsi="Times New Roman IRO"/>
          <w:sz w:val="28"/>
        </w:rPr>
        <w:t>10.Соуслар қандай ҳароратда стерилзация қилинади?</w:t>
      </w:r>
    </w:p>
    <w:p w:rsidR="00E75523" w:rsidRDefault="00E75523" w:rsidP="00E75523">
      <w:pPr>
        <w:jc w:val="both"/>
        <w:rPr>
          <w:rFonts w:ascii="Times New Roman IRO" w:hAnsi="Times New Roman IRO"/>
          <w:sz w:val="28"/>
        </w:rPr>
      </w:pPr>
      <w:r>
        <w:rPr>
          <w:rFonts w:ascii="Times New Roman IRO" w:hAnsi="Times New Roman IRO"/>
          <w:sz w:val="28"/>
        </w:rPr>
        <w:tab/>
        <w:t>а) 100</w:t>
      </w:r>
      <w:r>
        <w:rPr>
          <w:rFonts w:ascii="Times New Roman IRO" w:hAnsi="Times New Roman IRO"/>
          <w:sz w:val="28"/>
          <w:vertAlign w:val="superscript"/>
        </w:rPr>
        <w:t>о</w:t>
      </w:r>
      <w:r>
        <w:rPr>
          <w:rFonts w:ascii="Times New Roman IRO" w:hAnsi="Times New Roman IRO"/>
          <w:sz w:val="28"/>
        </w:rPr>
        <w:t>С</w:t>
      </w:r>
    </w:p>
    <w:p w:rsidR="00E75523" w:rsidRDefault="00E75523" w:rsidP="00E75523">
      <w:pPr>
        <w:jc w:val="both"/>
        <w:rPr>
          <w:rFonts w:ascii="Times New Roman IRO" w:hAnsi="Times New Roman IRO"/>
          <w:sz w:val="28"/>
        </w:rPr>
      </w:pPr>
      <w:r>
        <w:rPr>
          <w:rFonts w:ascii="Times New Roman IRO" w:hAnsi="Times New Roman IRO"/>
          <w:sz w:val="28"/>
        </w:rPr>
        <w:tab/>
        <w:t>б) 120</w:t>
      </w:r>
      <w:r>
        <w:rPr>
          <w:rFonts w:ascii="Times New Roman IRO" w:hAnsi="Times New Roman IRO"/>
          <w:sz w:val="28"/>
          <w:vertAlign w:val="superscript"/>
        </w:rPr>
        <w:t>о</w:t>
      </w:r>
      <w:r>
        <w:rPr>
          <w:rFonts w:ascii="Times New Roman IRO" w:hAnsi="Times New Roman IRO"/>
          <w:sz w:val="28"/>
        </w:rPr>
        <w:t>С</w:t>
      </w:r>
    </w:p>
    <w:p w:rsidR="00E75523" w:rsidRDefault="00E75523" w:rsidP="00E75523">
      <w:pPr>
        <w:jc w:val="both"/>
        <w:rPr>
          <w:rFonts w:ascii="Times New Roman IRO" w:hAnsi="Times New Roman IRO"/>
          <w:sz w:val="28"/>
        </w:rPr>
      </w:pPr>
      <w:r>
        <w:rPr>
          <w:rFonts w:ascii="Times New Roman IRO" w:hAnsi="Times New Roman IRO"/>
          <w:sz w:val="28"/>
        </w:rPr>
        <w:tab/>
        <w:t>в) 130</w:t>
      </w:r>
      <w:r>
        <w:rPr>
          <w:rFonts w:ascii="Times New Roman IRO" w:hAnsi="Times New Roman IRO"/>
          <w:sz w:val="28"/>
          <w:vertAlign w:val="superscript"/>
        </w:rPr>
        <w:t>о</w:t>
      </w:r>
      <w:r>
        <w:rPr>
          <w:rFonts w:ascii="Times New Roman IRO" w:hAnsi="Times New Roman IRO"/>
          <w:sz w:val="28"/>
        </w:rPr>
        <w:t>С</w:t>
      </w:r>
    </w:p>
    <w:p w:rsidR="00E75523" w:rsidRDefault="00E75523" w:rsidP="00E75523">
      <w:pPr>
        <w:jc w:val="both"/>
        <w:rPr>
          <w:rFonts w:ascii="Times New Roman IRO" w:hAnsi="Times New Roman IRO"/>
          <w:sz w:val="28"/>
        </w:rPr>
      </w:pPr>
      <w:r>
        <w:rPr>
          <w:rFonts w:ascii="Times New Roman IRO" w:hAnsi="Times New Roman IRO"/>
          <w:sz w:val="28"/>
        </w:rPr>
        <w:tab/>
        <w:t>г) 140</w:t>
      </w:r>
      <w:r>
        <w:rPr>
          <w:rFonts w:ascii="Times New Roman IRO" w:hAnsi="Times New Roman IRO"/>
          <w:sz w:val="28"/>
          <w:vertAlign w:val="superscript"/>
        </w:rPr>
        <w:t>о</w:t>
      </w:r>
      <w:r>
        <w:rPr>
          <w:rFonts w:ascii="Times New Roman IRO" w:hAnsi="Times New Roman IRO"/>
          <w:sz w:val="28"/>
        </w:rPr>
        <w:t xml:space="preserve">С </w:t>
      </w:r>
      <w:r>
        <w:rPr>
          <w:rFonts w:ascii="Times New Roman IRO" w:hAnsi="Times New Roman IRO"/>
          <w:sz w:val="28"/>
        </w:rPr>
        <w:tab/>
        <w:t>д) 85</w:t>
      </w:r>
      <w:r>
        <w:rPr>
          <w:rFonts w:ascii="Times New Roman IRO" w:hAnsi="Times New Roman IRO"/>
          <w:sz w:val="28"/>
          <w:vertAlign w:val="superscript"/>
        </w:rPr>
        <w:t>о</w:t>
      </w:r>
      <w:r>
        <w:rPr>
          <w:rFonts w:ascii="Times New Roman IRO" w:hAnsi="Times New Roman IRO"/>
          <w:sz w:val="28"/>
        </w:rPr>
        <w:t>С</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14084"/>
    <w:multiLevelType w:val="singleLevel"/>
    <w:tmpl w:val="935A76E2"/>
    <w:lvl w:ilvl="0">
      <w:start w:val="1"/>
      <w:numFmt w:val="decimal"/>
      <w:lvlText w:val="%1."/>
      <w:legacy w:legacy="1" w:legacySpace="0" w:legacyIndent="283"/>
      <w:lvlJc w:val="left"/>
      <w:pPr>
        <w:ind w:left="283" w:hanging="283"/>
      </w:pPr>
    </w:lvl>
  </w:abstractNum>
  <w:abstractNum w:abstractNumId="1">
    <w:nsid w:val="48D97C28"/>
    <w:multiLevelType w:val="singleLevel"/>
    <w:tmpl w:val="935A76E2"/>
    <w:lvl w:ilvl="0">
      <w:start w:val="1"/>
      <w:numFmt w:val="decimal"/>
      <w:lvlText w:val="%1."/>
      <w:legacy w:legacy="1" w:legacySpace="0" w:legacyIndent="283"/>
      <w:lvlJc w:val="left"/>
      <w:pPr>
        <w:ind w:left="283" w:hanging="283"/>
      </w:pPr>
    </w:lvl>
  </w:abstractNum>
  <w:abstractNum w:abstractNumId="2">
    <w:nsid w:val="4A3A4AD9"/>
    <w:multiLevelType w:val="singleLevel"/>
    <w:tmpl w:val="935A76E2"/>
    <w:lvl w:ilvl="0">
      <w:start w:val="1"/>
      <w:numFmt w:val="decimal"/>
      <w:lvlText w:val="%1."/>
      <w:legacy w:legacy="1" w:legacySpace="0" w:legacyIndent="283"/>
      <w:lvlJc w:val="left"/>
      <w:pPr>
        <w:ind w:left="283" w:hanging="283"/>
      </w:pPr>
    </w:lvl>
  </w:abstractNum>
  <w:abstractNum w:abstractNumId="3">
    <w:nsid w:val="7CFD599C"/>
    <w:multiLevelType w:val="singleLevel"/>
    <w:tmpl w:val="935A76E2"/>
    <w:lvl w:ilvl="0">
      <w:start w:val="1"/>
      <w:numFmt w:val="decimal"/>
      <w:lvlText w:val="%1."/>
      <w:legacy w:legacy="1" w:legacySpace="0" w:legacyIndent="283"/>
      <w:lvlJc w:val="left"/>
      <w:pPr>
        <w:ind w:left="283" w:hanging="283"/>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523"/>
    <w:rsid w:val="00BC068A"/>
    <w:rsid w:val="00E75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52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E75523"/>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E75523"/>
    <w:rPr>
      <w:rFonts w:ascii="Times New Roman IRO" w:eastAsia="Times New Roman" w:hAnsi="Times New Roman IRO"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52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E75523"/>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E75523"/>
    <w:rPr>
      <w:rFonts w:ascii="Times New Roman IRO" w:eastAsia="Times New Roman" w:hAnsi="Times New Roman IRO"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2060</Words>
  <Characters>11746</Characters>
  <Application>Microsoft Office Word</Application>
  <DocSecurity>0</DocSecurity>
  <Lines>97</Lines>
  <Paragraphs>27</Paragraphs>
  <ScaleCrop>false</ScaleCrop>
  <Company>Home</Company>
  <LinksUpToDate>false</LinksUpToDate>
  <CharactersWithSpaces>13779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2012-11-08T09:11:00Z</dcterms:created>
  <dcterms:modified xsi:type="dcterms:W3CDTF">2012-11-08T09:12:00Z</dcterms:modified>
</cp:coreProperties>
</file>